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6EE8F6B" w:rsidR="00E92BC0" w:rsidRPr="00AA00EE" w:rsidRDefault="009524A3" w:rsidP="00AA00EE">
      <w:pPr>
        <w:spacing w:after="160"/>
        <w:rPr>
          <w:rFonts w:ascii="Century Gothic" w:hAnsi="Century Gothic"/>
        </w:rPr>
      </w:pPr>
      <w:r w:rsidRPr="00AA00EE">
        <w:rPr>
          <w:rFonts w:ascii="Century Gothic" w:hAnsi="Century Gothic"/>
        </w:rPr>
        <w:t xml:space="preserve"> </w:t>
      </w:r>
    </w:p>
    <w:p w14:paraId="00000002" w14:textId="66C57046" w:rsidR="00E92BC0" w:rsidRPr="00AA00EE" w:rsidRDefault="009524A3" w:rsidP="00AA00EE">
      <w:pPr>
        <w:spacing w:after="160"/>
        <w:rPr>
          <w:rFonts w:ascii="Century Gothic" w:hAnsi="Century Gothic"/>
        </w:rPr>
      </w:pPr>
      <w:r w:rsidRPr="00AA00EE">
        <w:rPr>
          <w:rFonts w:ascii="Century Gothic" w:hAnsi="Century Gothic"/>
        </w:rPr>
        <w:t xml:space="preserve"> </w:t>
      </w:r>
    </w:p>
    <w:p w14:paraId="00000003" w14:textId="4157B7A8" w:rsidR="00E92BC0" w:rsidRPr="00AA00EE" w:rsidRDefault="009524A3" w:rsidP="00AA00EE">
      <w:pPr>
        <w:spacing w:after="160"/>
        <w:rPr>
          <w:rFonts w:ascii="Century Gothic" w:hAnsi="Century Gothic"/>
        </w:rPr>
      </w:pPr>
      <w:r w:rsidRPr="00AA00EE">
        <w:rPr>
          <w:rFonts w:ascii="Century Gothic" w:hAnsi="Century Gothic"/>
        </w:rPr>
        <w:t xml:space="preserve"> </w:t>
      </w:r>
    </w:p>
    <w:p w14:paraId="00000004" w14:textId="4A41C21C" w:rsidR="00E92BC0" w:rsidRPr="00AA00EE" w:rsidRDefault="00E92BC0" w:rsidP="00AA00EE">
      <w:pPr>
        <w:rPr>
          <w:rFonts w:ascii="Century Gothic" w:hAnsi="Century Gothic"/>
        </w:rPr>
      </w:pPr>
    </w:p>
    <w:p w14:paraId="00000005" w14:textId="073A5152" w:rsidR="00E92BC0" w:rsidRPr="00AA00EE" w:rsidRDefault="00E92BC0" w:rsidP="00AA00EE">
      <w:pPr>
        <w:spacing w:after="160"/>
        <w:rPr>
          <w:rFonts w:ascii="Century Gothic" w:hAnsi="Century Gothic"/>
          <w:sz w:val="28"/>
          <w:szCs w:val="28"/>
        </w:rPr>
      </w:pPr>
    </w:p>
    <w:p w14:paraId="00000006" w14:textId="2BE2FC39" w:rsidR="00E92BC0" w:rsidRPr="00AA00EE" w:rsidRDefault="00E92BC0" w:rsidP="00AA00EE">
      <w:pPr>
        <w:spacing w:after="160"/>
        <w:rPr>
          <w:rFonts w:ascii="Century Gothic" w:hAnsi="Century Gothic"/>
          <w:sz w:val="28"/>
          <w:szCs w:val="28"/>
        </w:rPr>
      </w:pPr>
    </w:p>
    <w:p w14:paraId="00000007" w14:textId="469DD844" w:rsidR="00E92BC0" w:rsidRPr="00AA00EE" w:rsidRDefault="00E92BC0" w:rsidP="00AA00EE">
      <w:pPr>
        <w:spacing w:after="160"/>
        <w:rPr>
          <w:rFonts w:ascii="Century Gothic" w:hAnsi="Century Gothic"/>
          <w:sz w:val="28"/>
          <w:szCs w:val="28"/>
        </w:rPr>
      </w:pPr>
    </w:p>
    <w:p w14:paraId="00000008" w14:textId="60426D83" w:rsidR="00E92BC0" w:rsidRPr="00AA00EE" w:rsidRDefault="00E92BC0" w:rsidP="00AA00EE">
      <w:pPr>
        <w:spacing w:after="160"/>
        <w:rPr>
          <w:rFonts w:ascii="Century Gothic" w:hAnsi="Century Gothic"/>
          <w:sz w:val="28"/>
          <w:szCs w:val="28"/>
        </w:rPr>
      </w:pPr>
    </w:p>
    <w:p w14:paraId="00000009" w14:textId="6F70279C" w:rsidR="00E92BC0" w:rsidRPr="00AA00EE" w:rsidRDefault="00AA00EE" w:rsidP="00AA00EE">
      <w:pPr>
        <w:spacing w:after="160"/>
        <w:rPr>
          <w:rFonts w:ascii="Century Gothic" w:hAnsi="Century Gothic"/>
          <w:sz w:val="28"/>
          <w:szCs w:val="28"/>
        </w:rPr>
      </w:pPr>
      <w:r w:rsidRPr="00AA00EE">
        <w:rPr>
          <w:rFonts w:ascii="Century Gothic" w:hAnsi="Century Gothic"/>
          <w:noProof/>
          <w:lang w:val="fr-BE"/>
        </w:rPr>
        <mc:AlternateContent>
          <mc:Choice Requires="wps">
            <w:drawing>
              <wp:anchor distT="0" distB="0" distL="114300" distR="114300" simplePos="0" relativeHeight="251659264" behindDoc="0" locked="0" layoutInCell="1" allowOverlap="1" wp14:anchorId="3162837D" wp14:editId="15F29858">
                <wp:simplePos x="0" y="0"/>
                <wp:positionH relativeFrom="column">
                  <wp:posOffset>-177421</wp:posOffset>
                </wp:positionH>
                <wp:positionV relativeFrom="paragraph">
                  <wp:posOffset>175004</wp:posOffset>
                </wp:positionV>
                <wp:extent cx="0" cy="1951630"/>
                <wp:effectExtent l="57150" t="19050" r="76200" b="86995"/>
                <wp:wrapNone/>
                <wp:docPr id="1" name="Connecteur droit 1"/>
                <wp:cNvGraphicFramePr/>
                <a:graphic xmlns:a="http://schemas.openxmlformats.org/drawingml/2006/main">
                  <a:graphicData uri="http://schemas.microsoft.com/office/word/2010/wordprocessingShape">
                    <wps:wsp>
                      <wps:cNvCnPr/>
                      <wps:spPr>
                        <a:xfrm>
                          <a:off x="0" y="0"/>
                          <a:ext cx="0" cy="19516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14FA4EC"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5pt,13.8pt" to="-13.9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" strokecolor="black [3200]" strokeweight="2pt">
                <v:shadow on="t" color="black" opacity="24903f" origin=",.5" offset="0,.55556mm"/>
              </v:line>
            </w:pict>
          </mc:Fallback>
        </mc:AlternateContent>
      </w:r>
    </w:p>
    <w:p w14:paraId="0000000A" w14:textId="77777777" w:rsidR="00E92BC0" w:rsidRPr="00AA00EE" w:rsidRDefault="009524A3" w:rsidP="00AA00EE">
      <w:pPr>
        <w:spacing w:after="160"/>
        <w:rPr>
          <w:rFonts w:ascii="Century Gothic" w:hAnsi="Century Gothic"/>
          <w:sz w:val="28"/>
          <w:szCs w:val="28"/>
        </w:rPr>
      </w:pPr>
      <w:r w:rsidRPr="00AA00EE">
        <w:rPr>
          <w:rFonts w:ascii="Century Gothic" w:hAnsi="Century Gothic"/>
          <w:sz w:val="28"/>
          <w:szCs w:val="28"/>
        </w:rPr>
        <w:t>Ville de Marche-en-Famenne</w:t>
      </w:r>
    </w:p>
    <w:p w14:paraId="0000000B" w14:textId="77777777" w:rsidR="00E92BC0" w:rsidRPr="00AA00EE" w:rsidRDefault="009524A3" w:rsidP="00AA00EE">
      <w:pPr>
        <w:spacing w:after="160"/>
        <w:rPr>
          <w:rFonts w:ascii="Century Gothic" w:hAnsi="Century Gothic"/>
        </w:rPr>
      </w:pPr>
      <w:r w:rsidRPr="00AA00EE">
        <w:rPr>
          <w:rFonts w:ascii="Century Gothic" w:hAnsi="Century Gothic"/>
        </w:rPr>
        <w:t xml:space="preserve"> </w:t>
      </w:r>
    </w:p>
    <w:p w14:paraId="0000000C" w14:textId="77777777" w:rsidR="00E92BC0" w:rsidRPr="00AA00EE" w:rsidRDefault="009524A3" w:rsidP="00AA00EE">
      <w:pPr>
        <w:rPr>
          <w:rFonts w:ascii="Century Gothic" w:hAnsi="Century Gothic"/>
          <w:sz w:val="40"/>
          <w:szCs w:val="40"/>
        </w:rPr>
      </w:pPr>
      <w:r w:rsidRPr="00AA00EE">
        <w:rPr>
          <w:rFonts w:ascii="Century Gothic" w:hAnsi="Century Gothic"/>
          <w:sz w:val="40"/>
          <w:szCs w:val="40"/>
        </w:rPr>
        <w:t>CHARTE DE</w:t>
      </w:r>
    </w:p>
    <w:p w14:paraId="0000000D" w14:textId="77777777" w:rsidR="00E92BC0" w:rsidRPr="00AA00EE" w:rsidRDefault="009524A3" w:rsidP="00AA00EE">
      <w:pPr>
        <w:rPr>
          <w:rFonts w:ascii="Century Gothic" w:hAnsi="Century Gothic"/>
          <w:sz w:val="40"/>
          <w:szCs w:val="40"/>
        </w:rPr>
      </w:pPr>
      <w:r w:rsidRPr="00AA00EE">
        <w:rPr>
          <w:rFonts w:ascii="Century Gothic" w:hAnsi="Century Gothic"/>
          <w:sz w:val="40"/>
          <w:szCs w:val="40"/>
        </w:rPr>
        <w:t>L’ENVELOPPE PARTICIPATIVE</w:t>
      </w:r>
    </w:p>
    <w:p w14:paraId="0000000E" w14:textId="69BE7CD7" w:rsidR="00E92BC0" w:rsidRPr="008D1FAF" w:rsidRDefault="00AE6439" w:rsidP="00AA00EE">
      <w:pPr>
        <w:spacing w:after="160"/>
        <w:rPr>
          <w:rFonts w:ascii="Century Gothic" w:hAnsi="Century Gothic"/>
          <w:b/>
          <w:color w:val="0D0D0D" w:themeColor="text1" w:themeTint="F2"/>
          <w:sz w:val="40"/>
          <w:szCs w:val="40"/>
        </w:rPr>
      </w:pPr>
      <w:r w:rsidRPr="008D1FAF">
        <w:rPr>
          <w:rFonts w:ascii="Century Gothic" w:hAnsi="Century Gothic"/>
          <w:b/>
          <w:color w:val="0D0D0D" w:themeColor="text1" w:themeTint="F2"/>
          <w:sz w:val="40"/>
          <w:szCs w:val="40"/>
        </w:rPr>
        <w:t>2023</w:t>
      </w:r>
    </w:p>
    <w:p w14:paraId="00000023" w14:textId="14C1ED82" w:rsidR="00E92BC0" w:rsidRPr="00AA00EE" w:rsidRDefault="009524A3" w:rsidP="00AA00EE">
      <w:pPr>
        <w:spacing w:after="160"/>
        <w:rPr>
          <w:rFonts w:ascii="Century Gothic" w:hAnsi="Century Gothic"/>
        </w:rPr>
      </w:pPr>
      <w:r w:rsidRPr="00AA00EE">
        <w:rPr>
          <w:rFonts w:ascii="Century Gothic" w:hAnsi="Century Gothic"/>
        </w:rPr>
        <w:t xml:space="preserve"> </w:t>
      </w:r>
    </w:p>
    <w:p w14:paraId="409AFBFD" w14:textId="77777777" w:rsidR="00AA00EE" w:rsidRPr="00AA00EE" w:rsidRDefault="00AA00EE" w:rsidP="00AA00EE">
      <w:pPr>
        <w:rPr>
          <w:rFonts w:ascii="Century Gothic" w:hAnsi="Century Gothic"/>
          <w:b/>
        </w:rPr>
      </w:pPr>
      <w:r w:rsidRPr="00AA00EE">
        <w:rPr>
          <w:rFonts w:ascii="Century Gothic" w:hAnsi="Century Gothic"/>
          <w:b/>
        </w:rPr>
        <w:br w:type="page"/>
      </w:r>
    </w:p>
    <w:p w14:paraId="00000024" w14:textId="554B30C6" w:rsidR="00E92BC0" w:rsidRPr="00AA00EE" w:rsidRDefault="009524A3" w:rsidP="00AA00EE">
      <w:pPr>
        <w:spacing w:after="160"/>
        <w:rPr>
          <w:rFonts w:ascii="Century Gothic" w:hAnsi="Century Gothic"/>
          <w:b/>
        </w:rPr>
      </w:pPr>
      <w:r w:rsidRPr="00AA00EE">
        <w:rPr>
          <w:rFonts w:ascii="Century Gothic" w:hAnsi="Century Gothic"/>
          <w:b/>
        </w:rPr>
        <w:lastRenderedPageBreak/>
        <w:t>Préambule</w:t>
      </w:r>
    </w:p>
    <w:p w14:paraId="00000025" w14:textId="77777777" w:rsidR="00E92BC0" w:rsidRPr="00AA00EE" w:rsidRDefault="009524A3" w:rsidP="00AA00EE">
      <w:pPr>
        <w:jc w:val="both"/>
        <w:rPr>
          <w:rFonts w:ascii="Century Gothic" w:hAnsi="Century Gothic"/>
        </w:rPr>
      </w:pPr>
      <w:r w:rsidRPr="00AA00EE">
        <w:rPr>
          <w:rFonts w:ascii="Century Gothic" w:hAnsi="Century Gothic"/>
        </w:rPr>
        <w:t>La Déclaration de politique générale 2018-2024 prévoit d’associer davantage les citoyens à la prise de décision pour donner un nouveau modèle à la démocratie communale.</w:t>
      </w:r>
    </w:p>
    <w:p w14:paraId="00000026" w14:textId="45BD4814" w:rsidR="00E92BC0" w:rsidRPr="00AA00EE" w:rsidRDefault="009524A3" w:rsidP="00AA00EE">
      <w:pPr>
        <w:jc w:val="both"/>
        <w:rPr>
          <w:rFonts w:ascii="Century Gothic" w:hAnsi="Century Gothic"/>
        </w:rPr>
      </w:pPr>
      <w:r w:rsidRPr="00AA00EE">
        <w:rPr>
          <w:rFonts w:ascii="Century Gothic" w:hAnsi="Century Gothic"/>
        </w:rPr>
        <w:t>À l’heure actuelle, le citoyen souligne plus encore l’importance de pouvoir s’exprimer, d’être écouté, pris en considération et pouvoir contribuer aux choix des pouvoirs publics. L’enveloppe participative est là pour valoriser les capacités citoyennes et soutenir l’action collective à travers des projets de proximité selon des modes démocratiques.</w:t>
      </w:r>
    </w:p>
    <w:p w14:paraId="00000027" w14:textId="77777777" w:rsidR="00E92BC0" w:rsidRPr="00AA00EE" w:rsidRDefault="009524A3" w:rsidP="00AA00EE">
      <w:pPr>
        <w:jc w:val="both"/>
        <w:rPr>
          <w:rFonts w:ascii="Century Gothic" w:hAnsi="Century Gothic"/>
        </w:rPr>
      </w:pPr>
      <w:r w:rsidRPr="00AA00EE">
        <w:rPr>
          <w:rFonts w:ascii="Century Gothic" w:hAnsi="Century Gothic"/>
        </w:rPr>
        <w:t xml:space="preserve"> </w:t>
      </w:r>
    </w:p>
    <w:p w14:paraId="00000028" w14:textId="77777777" w:rsidR="00E92BC0" w:rsidRPr="00AA00EE" w:rsidRDefault="009524A3" w:rsidP="00AA00EE">
      <w:pPr>
        <w:jc w:val="both"/>
        <w:rPr>
          <w:rFonts w:ascii="Century Gothic" w:hAnsi="Century Gothic"/>
        </w:rPr>
      </w:pPr>
      <w:r w:rsidRPr="00AA00EE">
        <w:rPr>
          <w:rFonts w:ascii="Century Gothic" w:hAnsi="Century Gothic"/>
        </w:rPr>
        <w:t xml:space="preserve">Cette initiative est portée par les Echevinats de la Participation citoyenne et du Plan de Cohésion Sociale. </w:t>
      </w:r>
    </w:p>
    <w:p w14:paraId="00000029" w14:textId="77777777" w:rsidR="00E92BC0" w:rsidRPr="00AA00EE" w:rsidRDefault="009524A3" w:rsidP="00AA00EE">
      <w:pPr>
        <w:jc w:val="both"/>
        <w:rPr>
          <w:rFonts w:ascii="Century Gothic" w:hAnsi="Century Gothic"/>
        </w:rPr>
      </w:pPr>
      <w:r w:rsidRPr="00AA00EE">
        <w:rPr>
          <w:rFonts w:ascii="Century Gothic" w:hAnsi="Century Gothic"/>
        </w:rPr>
        <w:t xml:space="preserve">La volonté est, en effet, de viser le développement communautaire en dynamisant les liens sociaux par la  participation citoyenne, en mobilisant les habitants volontaires dans des petits projets d’investissement visant l'amélioration de leur cadre de vie, la cohésion sociale et le mieux vivre ensemble au sein d’une rue, d’un quartier ou d’un village, qu’ils soient ensuite validés par un comité technique, avant d’être soumis au vote des citoyens. </w:t>
      </w:r>
    </w:p>
    <w:p w14:paraId="0000002A" w14:textId="0055AB6D" w:rsidR="00E92BC0" w:rsidRDefault="009524A3" w:rsidP="00AA00EE">
      <w:pPr>
        <w:jc w:val="both"/>
        <w:rPr>
          <w:rFonts w:ascii="Century Gothic" w:hAnsi="Century Gothic"/>
        </w:rPr>
      </w:pPr>
      <w:r w:rsidRPr="00AA00EE">
        <w:rPr>
          <w:rFonts w:ascii="Century Gothic" w:hAnsi="Century Gothic"/>
        </w:rPr>
        <w:t>Les projets retenus seront soumis à l’approbation du Collège et Conseil communal.</w:t>
      </w:r>
      <w:r w:rsidR="00CE450B">
        <w:rPr>
          <w:rFonts w:ascii="Century Gothic" w:hAnsi="Century Gothic"/>
        </w:rPr>
        <w:t xml:space="preserve"> </w:t>
      </w:r>
    </w:p>
    <w:p w14:paraId="464D38AA" w14:textId="77777777" w:rsidR="00465160" w:rsidRDefault="00465160" w:rsidP="00AA00EE">
      <w:pPr>
        <w:jc w:val="both"/>
        <w:rPr>
          <w:rFonts w:ascii="Century Gothic" w:hAnsi="Century Gothic"/>
        </w:rPr>
      </w:pPr>
    </w:p>
    <w:p w14:paraId="0982F74B" w14:textId="540414D7" w:rsidR="00CE450B" w:rsidRPr="00CE450B" w:rsidRDefault="00CE450B" w:rsidP="00AA00EE">
      <w:pPr>
        <w:jc w:val="both"/>
        <w:rPr>
          <w:rFonts w:ascii="Century Gothic" w:hAnsi="Century Gothic"/>
        </w:rPr>
      </w:pPr>
      <w:r>
        <w:rPr>
          <w:rFonts w:ascii="Century Gothic" w:hAnsi="Century Gothic"/>
        </w:rPr>
        <w:t xml:space="preserve">Une </w:t>
      </w:r>
      <w:r w:rsidRPr="00CE450B">
        <w:rPr>
          <w:rFonts w:ascii="Century Gothic" w:hAnsi="Century Gothic"/>
        </w:rPr>
        <w:t>mise en place pérenne d</w:t>
      </w:r>
      <w:r>
        <w:rPr>
          <w:rFonts w:ascii="Century Gothic" w:hAnsi="Century Gothic"/>
        </w:rPr>
        <w:t>e l’enveloppe</w:t>
      </w:r>
      <w:r w:rsidRPr="00CE450B">
        <w:rPr>
          <w:rFonts w:ascii="Century Gothic" w:hAnsi="Century Gothic"/>
        </w:rPr>
        <w:t xml:space="preserve"> participati</w:t>
      </w:r>
      <w:r>
        <w:rPr>
          <w:rFonts w:ascii="Century Gothic" w:hAnsi="Century Gothic"/>
        </w:rPr>
        <w:t>ve</w:t>
      </w:r>
      <w:r w:rsidRPr="00CE450B">
        <w:rPr>
          <w:rFonts w:ascii="Century Gothic" w:hAnsi="Century Gothic"/>
        </w:rPr>
        <w:t xml:space="preserve">, </w:t>
      </w:r>
      <w:r w:rsidR="00465160">
        <w:rPr>
          <w:rFonts w:ascii="Century Gothic" w:hAnsi="Century Gothic"/>
        </w:rPr>
        <w:t>permettra</w:t>
      </w:r>
      <w:r>
        <w:rPr>
          <w:rFonts w:ascii="Century Gothic" w:hAnsi="Century Gothic"/>
        </w:rPr>
        <w:t xml:space="preserve"> d’</w:t>
      </w:r>
      <w:r w:rsidRPr="00CE450B">
        <w:rPr>
          <w:rFonts w:ascii="Century Gothic" w:hAnsi="Century Gothic"/>
        </w:rPr>
        <w:t>installe</w:t>
      </w:r>
      <w:r>
        <w:rPr>
          <w:rFonts w:ascii="Century Gothic" w:hAnsi="Century Gothic"/>
        </w:rPr>
        <w:t>r</w:t>
      </w:r>
      <w:r w:rsidRPr="00CE450B">
        <w:rPr>
          <w:rFonts w:ascii="Century Gothic" w:hAnsi="Century Gothic"/>
        </w:rPr>
        <w:t xml:space="preserve"> un dialogue en </w:t>
      </w:r>
      <w:r w:rsidRPr="00CE450B">
        <w:rPr>
          <w:rFonts w:ascii="Century Gothic" w:hAnsi="Century Gothic"/>
        </w:rPr>
        <w:softHyphen/>
        <w:t>continu avec les citoyens.</w:t>
      </w:r>
      <w:r w:rsidR="00465160">
        <w:rPr>
          <w:rFonts w:ascii="Century Gothic" w:hAnsi="Century Gothic"/>
        </w:rPr>
        <w:t xml:space="preserve"> </w:t>
      </w:r>
    </w:p>
    <w:p w14:paraId="0000002B" w14:textId="77777777" w:rsidR="00E92BC0" w:rsidRPr="00AA00EE" w:rsidRDefault="00E92BC0" w:rsidP="00AA00EE">
      <w:pPr>
        <w:jc w:val="both"/>
        <w:rPr>
          <w:rFonts w:ascii="Century Gothic" w:hAnsi="Century Gothic"/>
          <w:color w:val="FF0000"/>
        </w:rPr>
      </w:pPr>
    </w:p>
    <w:p w14:paraId="0A54539A" w14:textId="77777777" w:rsidR="00E02726" w:rsidRDefault="009524A3" w:rsidP="00AA00EE">
      <w:pPr>
        <w:jc w:val="both"/>
        <w:rPr>
          <w:rFonts w:ascii="Century Gothic" w:hAnsi="Century Gothic"/>
        </w:rPr>
      </w:pPr>
      <w:r w:rsidRPr="00AA00EE">
        <w:rPr>
          <w:rFonts w:ascii="Century Gothic" w:hAnsi="Century Gothic"/>
        </w:rPr>
        <w:t>Cette opération doit aussi permettre de faire comprendre au citoyen la réalité des procédures administratives d’une commune.</w:t>
      </w:r>
    </w:p>
    <w:p w14:paraId="0000002C" w14:textId="07F5A26E" w:rsidR="00E92BC0" w:rsidRPr="00AA00EE" w:rsidRDefault="00E02726" w:rsidP="00AA00EE">
      <w:pPr>
        <w:jc w:val="both"/>
        <w:rPr>
          <w:rFonts w:ascii="Century Gothic" w:hAnsi="Century Gothic"/>
        </w:rPr>
      </w:pPr>
      <w:r>
        <w:rPr>
          <w:rFonts w:ascii="Century Gothic" w:hAnsi="Century Gothic"/>
        </w:rPr>
        <w:t xml:space="preserve"> </w:t>
      </w:r>
    </w:p>
    <w:p w14:paraId="0000002D" w14:textId="77777777" w:rsidR="00E92BC0" w:rsidRPr="00A95527" w:rsidRDefault="00E92BC0" w:rsidP="00A95527"/>
    <w:p w14:paraId="0000002E" w14:textId="5C01A489" w:rsidR="00E92BC0" w:rsidRPr="00AA00EE" w:rsidRDefault="009524A3" w:rsidP="00AA00EE">
      <w:pPr>
        <w:spacing w:after="160"/>
        <w:rPr>
          <w:rFonts w:ascii="Century Gothic" w:hAnsi="Century Gothic"/>
          <w:b/>
        </w:rPr>
      </w:pPr>
      <w:r w:rsidRPr="00AA00EE">
        <w:rPr>
          <w:rFonts w:ascii="Century Gothic" w:hAnsi="Century Gothic"/>
          <w:b/>
        </w:rPr>
        <w:t>Article 1 – Porteurs de projets</w:t>
      </w:r>
    </w:p>
    <w:p w14:paraId="3BDBE069" w14:textId="2B2EFF1F" w:rsidR="001678E4" w:rsidRPr="00F92CB7" w:rsidRDefault="009524A3" w:rsidP="00AE6439">
      <w:pPr>
        <w:jc w:val="both"/>
        <w:rPr>
          <w:rFonts w:ascii="Century Gothic" w:hAnsi="Century Gothic"/>
        </w:rPr>
      </w:pPr>
      <w:r w:rsidRPr="00F92CB7">
        <w:rPr>
          <w:rFonts w:ascii="Century Gothic" w:hAnsi="Century Gothic"/>
        </w:rPr>
        <w:t>Cette initiative s’adresse</w:t>
      </w:r>
      <w:r w:rsidR="00A94C3D" w:rsidRPr="00F92CB7">
        <w:rPr>
          <w:rFonts w:ascii="Century Gothic" w:hAnsi="Century Gothic"/>
        </w:rPr>
        <w:t xml:space="preserve"> à tout</w:t>
      </w:r>
      <w:r w:rsidR="00AB4F8C" w:rsidRPr="00F92CB7">
        <w:rPr>
          <w:rFonts w:ascii="Century Gothic" w:hAnsi="Century Gothic"/>
        </w:rPr>
        <w:t xml:space="preserve"> collectif citoyen </w:t>
      </w:r>
      <w:r w:rsidRPr="00F92CB7">
        <w:rPr>
          <w:rFonts w:ascii="Century Gothic" w:hAnsi="Century Gothic"/>
        </w:rPr>
        <w:t>ayant son siège sur le territoire de la commune.</w:t>
      </w:r>
    </w:p>
    <w:p w14:paraId="0FF79F36" w14:textId="77777777" w:rsidR="00FF02AF" w:rsidRPr="00F92CB7" w:rsidRDefault="00FF02AF" w:rsidP="00AA00EE">
      <w:pPr>
        <w:jc w:val="both"/>
        <w:rPr>
          <w:rFonts w:ascii="Century Gothic" w:hAnsi="Century Gothic"/>
        </w:rPr>
      </w:pPr>
    </w:p>
    <w:p w14:paraId="2D445C95" w14:textId="77777777" w:rsidR="001678E4" w:rsidRPr="00F92CB7" w:rsidRDefault="001678E4" w:rsidP="001678E4">
      <w:pPr>
        <w:autoSpaceDE w:val="0"/>
        <w:autoSpaceDN w:val="0"/>
        <w:adjustRightInd w:val="0"/>
        <w:spacing w:line="240" w:lineRule="auto"/>
        <w:rPr>
          <w:rFonts w:ascii="Century Gothic" w:hAnsi="Century Gothic"/>
        </w:rPr>
      </w:pPr>
      <w:r w:rsidRPr="00F92CB7">
        <w:rPr>
          <w:rFonts w:ascii="Century Gothic" w:hAnsi="Century Gothic"/>
          <w:iCs/>
        </w:rPr>
        <w:t xml:space="preserve">Dans le cas d’un </w:t>
      </w:r>
      <w:r w:rsidRPr="00F92CB7">
        <w:rPr>
          <w:rFonts w:ascii="Century Gothic" w:hAnsi="Century Gothic"/>
          <w:b/>
          <w:iCs/>
        </w:rPr>
        <w:t>groupement de citoyens</w:t>
      </w:r>
      <w:r w:rsidRPr="00F92CB7">
        <w:rPr>
          <w:rFonts w:ascii="Century Gothic" w:hAnsi="Century Gothic"/>
          <w:iCs/>
        </w:rPr>
        <w:t xml:space="preserve"> : les coordonnées complètes seront demandées à l’ensemble des personnes constituant le groupement ainsi que le nom du porteur de projet. </w:t>
      </w:r>
    </w:p>
    <w:p w14:paraId="32A09A1E" w14:textId="77777777" w:rsidR="001678E4" w:rsidRPr="00F92CB7" w:rsidRDefault="001678E4" w:rsidP="001678E4">
      <w:pPr>
        <w:autoSpaceDE w:val="0"/>
        <w:autoSpaceDN w:val="0"/>
        <w:adjustRightInd w:val="0"/>
        <w:spacing w:line="240" w:lineRule="auto"/>
        <w:rPr>
          <w:rFonts w:ascii="Century Gothic" w:hAnsi="Century Gothic"/>
          <w:iCs/>
        </w:rPr>
      </w:pPr>
      <w:r w:rsidRPr="00F92CB7">
        <w:rPr>
          <w:rFonts w:ascii="Century Gothic" w:hAnsi="Century Gothic"/>
          <w:iCs/>
        </w:rPr>
        <w:t xml:space="preserve">Dans le cas d’une </w:t>
      </w:r>
      <w:r w:rsidRPr="00F92CB7">
        <w:rPr>
          <w:rFonts w:ascii="Century Gothic" w:hAnsi="Century Gothic"/>
          <w:b/>
          <w:iCs/>
        </w:rPr>
        <w:t>association locale</w:t>
      </w:r>
      <w:r w:rsidRPr="00F92CB7">
        <w:rPr>
          <w:rFonts w:ascii="Century Gothic" w:hAnsi="Century Gothic"/>
          <w:iCs/>
        </w:rPr>
        <w:t xml:space="preserve"> : les coordonnées complètes seront demandées à l’association, ses statuts et la liste de ses membres. </w:t>
      </w:r>
    </w:p>
    <w:p w14:paraId="56455082" w14:textId="77777777" w:rsidR="001678E4" w:rsidRPr="00F92CB7" w:rsidRDefault="001678E4" w:rsidP="001678E4">
      <w:pPr>
        <w:autoSpaceDE w:val="0"/>
        <w:autoSpaceDN w:val="0"/>
        <w:adjustRightInd w:val="0"/>
        <w:spacing w:line="240" w:lineRule="auto"/>
        <w:ind w:left="1068"/>
        <w:rPr>
          <w:rFonts w:ascii="Century Gothic" w:hAnsi="Century Gothic"/>
          <w:iCs/>
        </w:rPr>
      </w:pPr>
    </w:p>
    <w:p w14:paraId="3C2E5C60" w14:textId="77777777" w:rsidR="001678E4" w:rsidRPr="00F92CB7" w:rsidRDefault="001678E4" w:rsidP="001678E4">
      <w:pPr>
        <w:autoSpaceDE w:val="0"/>
        <w:autoSpaceDN w:val="0"/>
        <w:adjustRightInd w:val="0"/>
        <w:spacing w:line="240" w:lineRule="auto"/>
        <w:rPr>
          <w:rFonts w:ascii="Century Gothic" w:hAnsi="Century Gothic"/>
          <w:iCs/>
        </w:rPr>
      </w:pPr>
      <w:r w:rsidRPr="00F92CB7">
        <w:rPr>
          <w:rFonts w:ascii="Century Gothic" w:hAnsi="Century Gothic"/>
          <w:iCs/>
        </w:rPr>
        <w:t>Il sera demandé au(x) porteur(s) de projet de remettre une copie de la charte citoyenne au référent PCS avec la mention « Lu et approuvé », datée et signée par le(s) porteur(s) de projet.</w:t>
      </w:r>
    </w:p>
    <w:p w14:paraId="7D3CFD06" w14:textId="77777777" w:rsidR="001678E4" w:rsidRPr="00F92CB7" w:rsidRDefault="001678E4" w:rsidP="00AA00EE">
      <w:pPr>
        <w:jc w:val="both"/>
        <w:rPr>
          <w:rFonts w:ascii="Century Gothic" w:hAnsi="Century Gothic"/>
        </w:rPr>
      </w:pPr>
    </w:p>
    <w:p w14:paraId="21C41EBD" w14:textId="77777777" w:rsidR="000A7F50" w:rsidRPr="00F92CB7" w:rsidRDefault="000A7F50" w:rsidP="00AA00EE">
      <w:pPr>
        <w:jc w:val="both"/>
        <w:rPr>
          <w:rFonts w:ascii="Century Gothic" w:hAnsi="Century Gothic"/>
        </w:rPr>
      </w:pPr>
    </w:p>
    <w:p w14:paraId="7BDBFF50" w14:textId="77777777" w:rsidR="000A7F50" w:rsidRDefault="000A7F50" w:rsidP="00AA00EE">
      <w:pPr>
        <w:jc w:val="both"/>
        <w:rPr>
          <w:rFonts w:ascii="Century Gothic" w:hAnsi="Century Gothic"/>
          <w:color w:val="FF0000"/>
        </w:rPr>
      </w:pPr>
    </w:p>
    <w:p w14:paraId="3F9A2F3B" w14:textId="77777777" w:rsidR="009F0855" w:rsidRDefault="009F0855" w:rsidP="00AA00EE">
      <w:pPr>
        <w:spacing w:after="160"/>
        <w:rPr>
          <w:rFonts w:ascii="Century Gothic" w:hAnsi="Century Gothic"/>
          <w:color w:val="FF0000"/>
        </w:rPr>
      </w:pPr>
    </w:p>
    <w:p w14:paraId="00000031" w14:textId="77777777" w:rsidR="00E92BC0" w:rsidRPr="00AA00EE" w:rsidRDefault="009524A3" w:rsidP="00AA00EE">
      <w:pPr>
        <w:spacing w:after="160"/>
        <w:rPr>
          <w:rFonts w:ascii="Century Gothic" w:hAnsi="Century Gothic"/>
          <w:b/>
        </w:rPr>
      </w:pPr>
      <w:r w:rsidRPr="00AA00EE">
        <w:rPr>
          <w:rFonts w:ascii="Century Gothic" w:hAnsi="Century Gothic"/>
          <w:b/>
        </w:rPr>
        <w:lastRenderedPageBreak/>
        <w:t>Article 2 – Montant affecté à l’enveloppe participative</w:t>
      </w:r>
    </w:p>
    <w:p w14:paraId="00000032" w14:textId="77777777" w:rsidR="00E92BC0" w:rsidRPr="00AA00EE" w:rsidRDefault="009524A3" w:rsidP="00AA00EE">
      <w:pPr>
        <w:jc w:val="both"/>
        <w:rPr>
          <w:rFonts w:ascii="Century Gothic" w:hAnsi="Century Gothic"/>
        </w:rPr>
      </w:pPr>
      <w:r w:rsidRPr="00AA00EE">
        <w:rPr>
          <w:rFonts w:ascii="Century Gothic" w:hAnsi="Century Gothic"/>
        </w:rPr>
        <w:t>L’enveloppe participative est instituée par une décision du Conseil communal du 1 avril 2019.</w:t>
      </w:r>
    </w:p>
    <w:p w14:paraId="651F5C23" w14:textId="03922EE1" w:rsidR="001678E4" w:rsidRDefault="00F323E3" w:rsidP="001678E4">
      <w:pPr>
        <w:jc w:val="both"/>
        <w:rPr>
          <w:rFonts w:ascii="Century Gothic" w:hAnsi="Century Gothic"/>
        </w:rPr>
      </w:pPr>
      <w:r w:rsidRPr="00F323E3">
        <w:rPr>
          <w:rFonts w:ascii="Century Gothic" w:hAnsi="Century Gothic"/>
        </w:rPr>
        <w:t>Pour l’année 202</w:t>
      </w:r>
      <w:r w:rsidR="001256B3">
        <w:rPr>
          <w:rFonts w:ascii="Century Gothic" w:hAnsi="Century Gothic"/>
        </w:rPr>
        <w:t>3</w:t>
      </w:r>
      <w:r w:rsidRPr="00F323E3">
        <w:rPr>
          <w:rFonts w:ascii="Century Gothic" w:hAnsi="Century Gothic"/>
        </w:rPr>
        <w:t xml:space="preserve">, la commune délègue aux citoyens une enveloppe totale de 100.000€ prévue au budget extraordinaire, pour concrétiser des projets de petits investissements et/ou d’embellissement, avec un </w:t>
      </w:r>
      <w:r w:rsidRPr="00F323E3">
        <w:rPr>
          <w:rFonts w:ascii="Century Gothic" w:hAnsi="Century Gothic"/>
          <w:b/>
          <w:bCs/>
        </w:rPr>
        <w:t xml:space="preserve">plafond de 10.000€ TTC </w:t>
      </w:r>
      <w:r w:rsidRPr="00F323E3">
        <w:rPr>
          <w:rFonts w:ascii="Century Gothic" w:hAnsi="Century Gothic"/>
        </w:rPr>
        <w:t>par projet, avec possibilité de dérogation du Collège communal</w:t>
      </w:r>
      <w:r>
        <w:rPr>
          <w:rFonts w:ascii="Century Gothic" w:hAnsi="Century Gothic"/>
        </w:rPr>
        <w:t>.</w:t>
      </w:r>
    </w:p>
    <w:p w14:paraId="4DC39727" w14:textId="77777777" w:rsidR="00F323E3" w:rsidRPr="00F323E3" w:rsidRDefault="00F323E3" w:rsidP="001678E4">
      <w:pPr>
        <w:jc w:val="both"/>
        <w:rPr>
          <w:rFonts w:ascii="Century Gothic" w:hAnsi="Century Gothic"/>
        </w:rPr>
      </w:pPr>
    </w:p>
    <w:p w14:paraId="00000038" w14:textId="6EC3B5B9" w:rsidR="00E92BC0" w:rsidRPr="001678E4" w:rsidRDefault="009524A3" w:rsidP="001678E4">
      <w:pPr>
        <w:jc w:val="both"/>
        <w:rPr>
          <w:rFonts w:ascii="Century Gothic" w:hAnsi="Century Gothic"/>
        </w:rPr>
      </w:pPr>
      <w:r w:rsidRPr="00AA00EE">
        <w:rPr>
          <w:rFonts w:ascii="Century Gothic" w:hAnsi="Century Gothic"/>
          <w:b/>
        </w:rPr>
        <w:t>Article 3 – Critères de recevabilité</w:t>
      </w:r>
    </w:p>
    <w:p w14:paraId="00000039" w14:textId="77777777" w:rsidR="00E92BC0" w:rsidRPr="00AA00EE" w:rsidRDefault="009524A3" w:rsidP="00AA00EE">
      <w:pPr>
        <w:jc w:val="both"/>
        <w:rPr>
          <w:rFonts w:ascii="Century Gothic" w:hAnsi="Century Gothic"/>
          <w:b/>
        </w:rPr>
      </w:pPr>
      <w:r w:rsidRPr="00AA00EE">
        <w:rPr>
          <w:rFonts w:ascii="Century Gothic" w:hAnsi="Century Gothic"/>
          <w:b/>
        </w:rPr>
        <w:t xml:space="preserve"> </w:t>
      </w:r>
    </w:p>
    <w:p w14:paraId="0000003A" w14:textId="77777777" w:rsidR="00E92BC0" w:rsidRPr="00AA00EE" w:rsidRDefault="009524A3" w:rsidP="00AA00EE">
      <w:pPr>
        <w:jc w:val="both"/>
        <w:rPr>
          <w:rFonts w:ascii="Century Gothic" w:hAnsi="Century Gothic"/>
        </w:rPr>
      </w:pPr>
      <w:r w:rsidRPr="00AA00EE">
        <w:rPr>
          <w:rFonts w:ascii="Century Gothic" w:hAnsi="Century Gothic"/>
        </w:rPr>
        <w:t>Afin d’être jugé recevable, le projet proposé :</w:t>
      </w:r>
    </w:p>
    <w:p w14:paraId="0000003B" w14:textId="77777777" w:rsidR="00E92BC0" w:rsidRPr="00AA00EE" w:rsidRDefault="009524A3" w:rsidP="00AA00EE">
      <w:pPr>
        <w:jc w:val="both"/>
        <w:rPr>
          <w:rFonts w:ascii="Century Gothic" w:hAnsi="Century Gothic"/>
        </w:rPr>
      </w:pPr>
      <w:r w:rsidRPr="00AA00EE">
        <w:rPr>
          <w:rFonts w:ascii="Century Gothic" w:hAnsi="Century Gothic"/>
        </w:rPr>
        <w:t xml:space="preserve"> </w:t>
      </w:r>
    </w:p>
    <w:p w14:paraId="0000003C" w14:textId="48157FCE" w:rsidR="00E92BC0" w:rsidRPr="00AA00EE" w:rsidRDefault="009524A3" w:rsidP="00AA00EE">
      <w:pPr>
        <w:pStyle w:val="Paragraphedeliste"/>
        <w:numPr>
          <w:ilvl w:val="0"/>
          <w:numId w:val="7"/>
        </w:numPr>
        <w:jc w:val="both"/>
        <w:rPr>
          <w:rFonts w:ascii="Century Gothic" w:hAnsi="Century Gothic"/>
        </w:rPr>
      </w:pPr>
      <w:r w:rsidRPr="00AA00EE">
        <w:rPr>
          <w:rFonts w:ascii="Century Gothic" w:hAnsi="Century Gothic"/>
        </w:rPr>
        <w:t>devra rencontrer l’intérêt général</w:t>
      </w:r>
    </w:p>
    <w:p w14:paraId="0000003D" w14:textId="3E26596A" w:rsidR="00E92BC0" w:rsidRPr="00AA00EE" w:rsidRDefault="009524A3" w:rsidP="00AA00EE">
      <w:pPr>
        <w:pStyle w:val="Paragraphedeliste"/>
        <w:numPr>
          <w:ilvl w:val="0"/>
          <w:numId w:val="7"/>
        </w:numPr>
        <w:jc w:val="both"/>
        <w:rPr>
          <w:rFonts w:ascii="Century Gothic" w:hAnsi="Century Gothic"/>
        </w:rPr>
      </w:pPr>
      <w:r w:rsidRPr="00AA00EE">
        <w:rPr>
          <w:rFonts w:ascii="Century Gothic" w:hAnsi="Century Gothic"/>
        </w:rPr>
        <w:t xml:space="preserve">devra être localisé </w:t>
      </w:r>
      <w:r w:rsidRPr="004C71AA">
        <w:rPr>
          <w:rFonts w:ascii="Century Gothic" w:hAnsi="Century Gothic"/>
          <w:b/>
        </w:rPr>
        <w:t xml:space="preserve">sur </w:t>
      </w:r>
      <w:r w:rsidR="00CE6D0D" w:rsidRPr="004C71AA">
        <w:rPr>
          <w:rFonts w:ascii="Century Gothic" w:hAnsi="Century Gothic"/>
          <w:b/>
        </w:rPr>
        <w:t>un terrain</w:t>
      </w:r>
      <w:r w:rsidR="00FA5F9D">
        <w:rPr>
          <w:rFonts w:ascii="Century Gothic" w:hAnsi="Century Gothic"/>
          <w:b/>
        </w:rPr>
        <w:t xml:space="preserve"> </w:t>
      </w:r>
      <w:r w:rsidR="00CE6D0D" w:rsidRPr="004C71AA">
        <w:rPr>
          <w:rFonts w:ascii="Century Gothic" w:hAnsi="Century Gothic"/>
          <w:b/>
        </w:rPr>
        <w:t>accessible au public</w:t>
      </w:r>
      <w:r w:rsidRPr="00AA00EE">
        <w:rPr>
          <w:rFonts w:ascii="Century Gothic" w:hAnsi="Century Gothic"/>
        </w:rPr>
        <w:t xml:space="preserve"> de la commune de Marche-en-Famenne</w:t>
      </w:r>
    </w:p>
    <w:p w14:paraId="0ED9083C" w14:textId="67DB2F9E" w:rsidR="00F323E3" w:rsidRPr="00F323E3" w:rsidRDefault="009524A3" w:rsidP="00F323E3">
      <w:pPr>
        <w:pStyle w:val="Paragraphedeliste"/>
        <w:numPr>
          <w:ilvl w:val="0"/>
          <w:numId w:val="7"/>
        </w:numPr>
        <w:jc w:val="both"/>
        <w:rPr>
          <w:rFonts w:ascii="Century Gothic" w:hAnsi="Century Gothic"/>
        </w:rPr>
      </w:pPr>
      <w:r w:rsidRPr="00AA00EE">
        <w:rPr>
          <w:rFonts w:ascii="Century Gothic" w:hAnsi="Century Gothic"/>
        </w:rPr>
        <w:t>devra être techniquement, juridiquement et économiquement réalisables</w:t>
      </w:r>
    </w:p>
    <w:p w14:paraId="371D8BDC" w14:textId="77777777" w:rsidR="00F323E3" w:rsidRDefault="00F323E3" w:rsidP="00F323E3">
      <w:pPr>
        <w:pStyle w:val="Default"/>
        <w:numPr>
          <w:ilvl w:val="0"/>
          <w:numId w:val="7"/>
        </w:numPr>
        <w:spacing w:after="68"/>
        <w:rPr>
          <w:sz w:val="22"/>
          <w:szCs w:val="22"/>
        </w:rPr>
      </w:pPr>
      <w:r>
        <w:rPr>
          <w:sz w:val="22"/>
          <w:szCs w:val="22"/>
        </w:rPr>
        <w:t xml:space="preserve">devra concerner des petits projets d’investissement inférieur ou égal à 10.000€ TTC (avec possibilité de dérogation du Collège communal), en ce compris la valorisation de l’intervention des services techniques communaux, et touchant le cadre de vie (sont donc exclus les projets évènementiels et les projets correspondant à une dépense de fonctionnement) </w:t>
      </w:r>
    </w:p>
    <w:p w14:paraId="038B5B41" w14:textId="402D3156" w:rsidR="00F323E3" w:rsidRDefault="00F323E3" w:rsidP="00F323E3">
      <w:pPr>
        <w:pStyle w:val="Default"/>
        <w:numPr>
          <w:ilvl w:val="0"/>
          <w:numId w:val="7"/>
        </w:numPr>
        <w:spacing w:after="68"/>
        <w:rPr>
          <w:sz w:val="22"/>
          <w:szCs w:val="22"/>
        </w:rPr>
      </w:pPr>
      <w:r>
        <w:rPr>
          <w:sz w:val="22"/>
          <w:szCs w:val="22"/>
        </w:rPr>
        <w:t xml:space="preserve">ne devra comporter aucune rémunération financière individuelle liée au projet pour le porteur </w:t>
      </w:r>
    </w:p>
    <w:p w14:paraId="14388869" w14:textId="1451229D" w:rsidR="00F323E3" w:rsidRDefault="00F323E3" w:rsidP="00F323E3">
      <w:pPr>
        <w:pStyle w:val="Default"/>
        <w:numPr>
          <w:ilvl w:val="0"/>
          <w:numId w:val="7"/>
        </w:numPr>
        <w:spacing w:after="68"/>
        <w:rPr>
          <w:sz w:val="22"/>
          <w:szCs w:val="22"/>
        </w:rPr>
      </w:pPr>
      <w:r>
        <w:rPr>
          <w:sz w:val="22"/>
          <w:szCs w:val="22"/>
        </w:rPr>
        <w:t xml:space="preserve">ne nécessitera pas l’acquisition de terrain, de local </w:t>
      </w:r>
    </w:p>
    <w:p w14:paraId="57D5D5AC" w14:textId="13DAC76A" w:rsidR="00F323E3" w:rsidRDefault="00F323E3" w:rsidP="00F323E3">
      <w:pPr>
        <w:pStyle w:val="Default"/>
        <w:numPr>
          <w:ilvl w:val="0"/>
          <w:numId w:val="7"/>
        </w:numPr>
        <w:spacing w:after="68"/>
        <w:rPr>
          <w:sz w:val="22"/>
          <w:szCs w:val="22"/>
        </w:rPr>
      </w:pPr>
      <w:r>
        <w:rPr>
          <w:sz w:val="22"/>
          <w:szCs w:val="22"/>
        </w:rPr>
        <w:t xml:space="preserve">ne nécessitera pas de prestation d’études </w:t>
      </w:r>
    </w:p>
    <w:p w14:paraId="417303CC" w14:textId="48C8652F" w:rsidR="00F323E3" w:rsidRDefault="00F323E3" w:rsidP="00F323E3">
      <w:pPr>
        <w:pStyle w:val="Default"/>
        <w:numPr>
          <w:ilvl w:val="0"/>
          <w:numId w:val="7"/>
        </w:numPr>
        <w:spacing w:after="68"/>
        <w:rPr>
          <w:sz w:val="22"/>
          <w:szCs w:val="22"/>
        </w:rPr>
      </w:pPr>
      <w:r>
        <w:rPr>
          <w:sz w:val="22"/>
          <w:szCs w:val="22"/>
        </w:rPr>
        <w:t xml:space="preserve">devra être innovant sur Marche-en-Famenne et ses villages, c’est-à-dire qu’il ne pourra se substituer à une action ou à un projet présent ou à venir de la Ville visant à remplir une des missions de base de l’Administration communale (entretien normal et régulier de l’espace public…) ou s’opposer à celle-ci </w:t>
      </w:r>
    </w:p>
    <w:p w14:paraId="74657A8E" w14:textId="564159AA" w:rsidR="00F323E3" w:rsidRDefault="00F323E3" w:rsidP="00F323E3">
      <w:pPr>
        <w:pStyle w:val="Default"/>
        <w:numPr>
          <w:ilvl w:val="0"/>
          <w:numId w:val="7"/>
        </w:numPr>
        <w:rPr>
          <w:sz w:val="22"/>
          <w:szCs w:val="22"/>
        </w:rPr>
      </w:pPr>
      <w:r>
        <w:rPr>
          <w:sz w:val="22"/>
          <w:szCs w:val="22"/>
        </w:rPr>
        <w:t xml:space="preserve">devra être générateur de lien social et contribuer au vivre ensemble </w:t>
      </w:r>
    </w:p>
    <w:p w14:paraId="33ABE836" w14:textId="77777777" w:rsidR="004C71AA" w:rsidRPr="004C71AA" w:rsidRDefault="004C71AA" w:rsidP="00AA00EE">
      <w:pPr>
        <w:jc w:val="both"/>
        <w:rPr>
          <w:rFonts w:ascii="Century Gothic" w:hAnsi="Century Gothic"/>
        </w:rPr>
      </w:pPr>
    </w:p>
    <w:p w14:paraId="037DE88E" w14:textId="77777777" w:rsidR="00823248" w:rsidRDefault="00823248" w:rsidP="00823248">
      <w:pPr>
        <w:pStyle w:val="Default"/>
        <w:rPr>
          <w:b/>
          <w:bCs/>
          <w:sz w:val="22"/>
          <w:szCs w:val="22"/>
        </w:rPr>
      </w:pPr>
      <w:r>
        <w:rPr>
          <w:b/>
          <w:bCs/>
          <w:sz w:val="22"/>
          <w:szCs w:val="22"/>
        </w:rPr>
        <w:t>Article 4 – Les projets</w:t>
      </w:r>
    </w:p>
    <w:p w14:paraId="5EE92335" w14:textId="104F4FF4" w:rsidR="00823248" w:rsidRDefault="00823248" w:rsidP="00823248">
      <w:pPr>
        <w:pStyle w:val="Default"/>
        <w:rPr>
          <w:sz w:val="22"/>
          <w:szCs w:val="22"/>
        </w:rPr>
      </w:pPr>
      <w:r>
        <w:rPr>
          <w:b/>
          <w:bCs/>
          <w:sz w:val="22"/>
          <w:szCs w:val="22"/>
        </w:rPr>
        <w:t xml:space="preserve"> </w:t>
      </w:r>
    </w:p>
    <w:p w14:paraId="30F89A4C" w14:textId="77777777" w:rsidR="00823248" w:rsidRDefault="00823248" w:rsidP="00823248">
      <w:pPr>
        <w:pStyle w:val="Default"/>
        <w:rPr>
          <w:sz w:val="22"/>
          <w:szCs w:val="22"/>
        </w:rPr>
      </w:pPr>
      <w:r>
        <w:rPr>
          <w:sz w:val="22"/>
          <w:szCs w:val="22"/>
        </w:rPr>
        <w:t xml:space="preserve">Peuvent être introduits : </w:t>
      </w:r>
    </w:p>
    <w:p w14:paraId="4DBAF83D" w14:textId="77777777" w:rsidR="00823248" w:rsidRDefault="00823248" w:rsidP="00823248">
      <w:pPr>
        <w:pStyle w:val="Default"/>
        <w:rPr>
          <w:sz w:val="22"/>
          <w:szCs w:val="22"/>
        </w:rPr>
      </w:pPr>
    </w:p>
    <w:p w14:paraId="4C441A9E" w14:textId="5193EDCA" w:rsidR="00823248" w:rsidRDefault="00823248" w:rsidP="00823248">
      <w:pPr>
        <w:pStyle w:val="Default"/>
        <w:rPr>
          <w:sz w:val="22"/>
          <w:szCs w:val="22"/>
        </w:rPr>
      </w:pPr>
      <w:r>
        <w:rPr>
          <w:sz w:val="22"/>
          <w:szCs w:val="22"/>
        </w:rPr>
        <w:t xml:space="preserve">Des projets qui pourront être réalisés </w:t>
      </w:r>
      <w:r>
        <w:rPr>
          <w:b/>
          <w:bCs/>
          <w:sz w:val="22"/>
          <w:szCs w:val="22"/>
        </w:rPr>
        <w:t xml:space="preserve">entièrement par le collectif de citoyens ou partiellement par la Ville de Marche-en-Famenne </w:t>
      </w:r>
      <w:r>
        <w:rPr>
          <w:sz w:val="22"/>
          <w:szCs w:val="22"/>
        </w:rPr>
        <w:t xml:space="preserve">(sur base de facturation) lorsque, dans cette seconde hypothèse et sans que cette énumération soit limitative, le projet engendre une main d’œuvre et/ou des engins spécifiques, du matériel lourd,… </w:t>
      </w:r>
    </w:p>
    <w:p w14:paraId="7591BEB9" w14:textId="77777777" w:rsidR="00823248" w:rsidRDefault="00823248" w:rsidP="00823248">
      <w:pPr>
        <w:pStyle w:val="Default"/>
        <w:rPr>
          <w:sz w:val="22"/>
          <w:szCs w:val="22"/>
        </w:rPr>
      </w:pPr>
    </w:p>
    <w:p w14:paraId="6BBE0466" w14:textId="77777777" w:rsidR="00823248" w:rsidRDefault="00823248" w:rsidP="00823248">
      <w:pPr>
        <w:pStyle w:val="Default"/>
        <w:rPr>
          <w:sz w:val="22"/>
          <w:szCs w:val="22"/>
        </w:rPr>
      </w:pPr>
      <w:r>
        <w:rPr>
          <w:sz w:val="22"/>
          <w:szCs w:val="22"/>
        </w:rPr>
        <w:t xml:space="preserve">Les éléments suivants devront être pris en considération : </w:t>
      </w:r>
    </w:p>
    <w:p w14:paraId="3316323B" w14:textId="77777777" w:rsidR="00823248" w:rsidRDefault="00823248" w:rsidP="00823248">
      <w:pPr>
        <w:pStyle w:val="Default"/>
        <w:rPr>
          <w:sz w:val="22"/>
          <w:szCs w:val="22"/>
        </w:rPr>
      </w:pPr>
    </w:p>
    <w:p w14:paraId="4AF16FA9" w14:textId="33379726" w:rsidR="00823248" w:rsidRDefault="00823248" w:rsidP="00823248">
      <w:pPr>
        <w:spacing w:after="160"/>
        <w:rPr>
          <w:rFonts w:ascii="Century Gothic" w:hAnsi="Century Gothic"/>
        </w:rPr>
      </w:pPr>
      <w:r w:rsidRPr="00823248">
        <w:rPr>
          <w:rFonts w:ascii="Century Gothic" w:hAnsi="Century Gothic"/>
        </w:rPr>
        <w:t xml:space="preserve">- L’aide financière est destinée à couvrir les dépenses d’investissement et de fonctionnement, à l’exclusion des frais de gestion et des frais de personnel (les porteurs de projet ne peuvent pas se rémunérer). </w:t>
      </w:r>
    </w:p>
    <w:p w14:paraId="52D53598" w14:textId="58B11025" w:rsidR="00823248" w:rsidRDefault="00823248" w:rsidP="00823248">
      <w:pPr>
        <w:pStyle w:val="Default"/>
        <w:rPr>
          <w:sz w:val="22"/>
          <w:szCs w:val="22"/>
        </w:rPr>
      </w:pPr>
      <w:r>
        <w:rPr>
          <w:sz w:val="22"/>
          <w:szCs w:val="22"/>
        </w:rPr>
        <w:t>- Le matériel acheté et l’espace public</w:t>
      </w:r>
      <w:r w:rsidR="007B4DB0">
        <w:rPr>
          <w:sz w:val="22"/>
          <w:szCs w:val="22"/>
        </w:rPr>
        <w:t>/le terrain</w:t>
      </w:r>
      <w:r>
        <w:rPr>
          <w:sz w:val="22"/>
          <w:szCs w:val="22"/>
        </w:rPr>
        <w:t xml:space="preserve"> mis à disposition feront l’objet </w:t>
      </w:r>
      <w:r>
        <w:rPr>
          <w:b/>
          <w:bCs/>
          <w:sz w:val="22"/>
          <w:szCs w:val="22"/>
        </w:rPr>
        <w:t xml:space="preserve">d’une convention avec la commune </w:t>
      </w:r>
      <w:r>
        <w:rPr>
          <w:sz w:val="22"/>
          <w:szCs w:val="22"/>
        </w:rPr>
        <w:t xml:space="preserve">(responsabilité, assurance, entretien, durée de conservation des biens acquis, propriété,…). </w:t>
      </w:r>
    </w:p>
    <w:p w14:paraId="086203C7" w14:textId="2B9AC21A" w:rsidR="00823248" w:rsidRPr="00823248" w:rsidRDefault="00823248" w:rsidP="00823248">
      <w:pPr>
        <w:spacing w:after="160"/>
        <w:rPr>
          <w:rFonts w:ascii="Century Gothic" w:hAnsi="Century Gothic"/>
        </w:rPr>
      </w:pPr>
      <w:r w:rsidRPr="00823248">
        <w:rPr>
          <w:rFonts w:ascii="Century Gothic" w:hAnsi="Century Gothic"/>
        </w:rPr>
        <w:t>- Toute dépense doit faire l’objet de trois offres de prix et être validée préalablement par le Service financier de la Ville. Elle sera payée par la Ville sur base des justificatifs présentés par le collectif.</w:t>
      </w:r>
    </w:p>
    <w:p w14:paraId="0000004E" w14:textId="2CAACC92" w:rsidR="00E92BC0" w:rsidRPr="00AA00EE" w:rsidRDefault="009524A3" w:rsidP="00823248">
      <w:pPr>
        <w:spacing w:after="160"/>
        <w:rPr>
          <w:rFonts w:ascii="Century Gothic" w:hAnsi="Century Gothic"/>
          <w:b/>
        </w:rPr>
      </w:pPr>
      <w:r w:rsidRPr="00AA00EE">
        <w:rPr>
          <w:rFonts w:ascii="Century Gothic" w:hAnsi="Century Gothic"/>
          <w:b/>
        </w:rPr>
        <w:t>Article 5 - Le comité de</w:t>
      </w:r>
      <w:r w:rsidRPr="00AA00EE">
        <w:rPr>
          <w:rFonts w:ascii="Century Gothic" w:hAnsi="Century Gothic"/>
          <w:b/>
          <w:color w:val="FF0000"/>
        </w:rPr>
        <w:t xml:space="preserve"> </w:t>
      </w:r>
      <w:r w:rsidRPr="00AA00EE">
        <w:rPr>
          <w:rFonts w:ascii="Century Gothic" w:hAnsi="Century Gothic"/>
          <w:b/>
        </w:rPr>
        <w:t>validation technique</w:t>
      </w:r>
    </w:p>
    <w:p w14:paraId="0000004F" w14:textId="77777777" w:rsidR="00E92BC0" w:rsidRPr="00AA00EE" w:rsidRDefault="009524A3" w:rsidP="00AA00EE">
      <w:pPr>
        <w:spacing w:after="160"/>
        <w:jc w:val="both"/>
        <w:rPr>
          <w:rFonts w:ascii="Century Gothic" w:hAnsi="Century Gothic"/>
          <w:color w:val="FF0000"/>
        </w:rPr>
      </w:pPr>
      <w:r w:rsidRPr="00AA00EE">
        <w:rPr>
          <w:rFonts w:ascii="Century Gothic" w:hAnsi="Century Gothic"/>
        </w:rPr>
        <w:t>Les projets qui seront soumis au vote des citoyens sont validés de manière objective par le comité, au regard des critères des articles 3 et 4, par le comité de validation.</w:t>
      </w:r>
    </w:p>
    <w:p w14:paraId="00000050" w14:textId="4E6CA12D" w:rsidR="00E92BC0" w:rsidRPr="00AA00EE" w:rsidRDefault="009524A3" w:rsidP="00AA00EE">
      <w:pPr>
        <w:spacing w:after="160"/>
        <w:jc w:val="both"/>
        <w:rPr>
          <w:rFonts w:ascii="Century Gothic" w:hAnsi="Century Gothic"/>
        </w:rPr>
      </w:pPr>
      <w:r w:rsidRPr="00AA00EE">
        <w:rPr>
          <w:rFonts w:ascii="Century Gothic" w:hAnsi="Century Gothic"/>
        </w:rPr>
        <w:t xml:space="preserve">Ce comité de </w:t>
      </w:r>
      <w:r w:rsidR="00E21AB0">
        <w:rPr>
          <w:rFonts w:ascii="Century Gothic" w:hAnsi="Century Gothic"/>
        </w:rPr>
        <w:t>validation</w:t>
      </w:r>
      <w:r w:rsidRPr="00AA00EE">
        <w:rPr>
          <w:rFonts w:ascii="Century Gothic" w:hAnsi="Century Gothic"/>
        </w:rPr>
        <w:t xml:space="preserve"> sera composé de :</w:t>
      </w:r>
    </w:p>
    <w:p w14:paraId="00000051" w14:textId="4417B812" w:rsidR="00E92BC0" w:rsidRPr="00832369" w:rsidRDefault="00832369" w:rsidP="00AA00EE">
      <w:pPr>
        <w:pStyle w:val="Paragraphedeliste"/>
        <w:numPr>
          <w:ilvl w:val="0"/>
          <w:numId w:val="13"/>
        </w:numPr>
        <w:jc w:val="both"/>
        <w:rPr>
          <w:rFonts w:ascii="Century Gothic" w:hAnsi="Century Gothic"/>
        </w:rPr>
      </w:pPr>
      <w:r>
        <w:rPr>
          <w:rFonts w:ascii="Century Gothic" w:hAnsi="Century Gothic"/>
        </w:rPr>
        <w:t>6</w:t>
      </w:r>
      <w:r w:rsidR="009524A3" w:rsidRPr="00832369">
        <w:rPr>
          <w:rFonts w:ascii="Century Gothic" w:hAnsi="Century Gothic"/>
        </w:rPr>
        <w:t xml:space="preserve"> représentants politiques </w:t>
      </w:r>
      <w:r>
        <w:rPr>
          <w:rFonts w:ascii="Century Gothic" w:hAnsi="Century Gothic"/>
        </w:rPr>
        <w:t xml:space="preserve">(répartition </w:t>
      </w:r>
      <w:r w:rsidR="0051720C" w:rsidRPr="00832369">
        <w:rPr>
          <w:rFonts w:ascii="Century Gothic" w:hAnsi="Century Gothic"/>
        </w:rPr>
        <w:t>à la proportionnelle</w:t>
      </w:r>
      <w:r>
        <w:rPr>
          <w:rFonts w:ascii="Century Gothic" w:hAnsi="Century Gothic"/>
        </w:rPr>
        <w:t>)</w:t>
      </w:r>
      <w:r w:rsidR="00CB293A">
        <w:rPr>
          <w:rFonts w:ascii="Century Gothic" w:hAnsi="Century Gothic"/>
        </w:rPr>
        <w:t> : 5 élus (3CDH - 1 MR – 1 PS)</w:t>
      </w:r>
      <w:r w:rsidR="009524A3" w:rsidRPr="00832369">
        <w:rPr>
          <w:rFonts w:ascii="Century Gothic" w:hAnsi="Century Gothic"/>
        </w:rPr>
        <w:t xml:space="preserve"> </w:t>
      </w:r>
      <w:r w:rsidR="00CB293A">
        <w:rPr>
          <w:rFonts w:ascii="Century Gothic" w:hAnsi="Century Gothic"/>
        </w:rPr>
        <w:t>et</w:t>
      </w:r>
      <w:r w:rsidR="0051720C" w:rsidRPr="00832369">
        <w:rPr>
          <w:rFonts w:ascii="Century Gothic" w:hAnsi="Century Gothic"/>
        </w:rPr>
        <w:t xml:space="preserve"> </w:t>
      </w:r>
      <w:r w:rsidR="009524A3" w:rsidRPr="00832369">
        <w:rPr>
          <w:rFonts w:ascii="Century Gothic" w:hAnsi="Century Gothic"/>
        </w:rPr>
        <w:t xml:space="preserve">un observateur </w:t>
      </w:r>
      <w:r w:rsidR="006A7806">
        <w:rPr>
          <w:rFonts w:ascii="Century Gothic" w:hAnsi="Century Gothic"/>
        </w:rPr>
        <w:t>pour le groupe Ecolo.</w:t>
      </w:r>
    </w:p>
    <w:p w14:paraId="7A38A246" w14:textId="101C5855" w:rsidR="00DF45D6" w:rsidRPr="00DF45D6" w:rsidRDefault="00DF45D6" w:rsidP="00C13AA1">
      <w:pPr>
        <w:pStyle w:val="Paragraphedeliste"/>
        <w:numPr>
          <w:ilvl w:val="0"/>
          <w:numId w:val="13"/>
        </w:numPr>
        <w:jc w:val="both"/>
        <w:rPr>
          <w:rFonts w:ascii="Century Gothic" w:hAnsi="Century Gothic"/>
          <w:b/>
          <w:color w:val="FF0000"/>
        </w:rPr>
      </w:pPr>
      <w:r w:rsidRPr="00DF45D6">
        <w:rPr>
          <w:rFonts w:ascii="Century Gothic" w:hAnsi="Century Gothic"/>
        </w:rPr>
        <w:t>Référents techniques issus des services communaux</w:t>
      </w:r>
      <w:r>
        <w:rPr>
          <w:rFonts w:ascii="Century Gothic" w:hAnsi="Century Gothic"/>
        </w:rPr>
        <w:t>.</w:t>
      </w:r>
    </w:p>
    <w:p w14:paraId="2A102C27" w14:textId="69B6425A" w:rsidR="00586631" w:rsidRPr="00DF45D6" w:rsidRDefault="0051720C" w:rsidP="00C13AA1">
      <w:pPr>
        <w:pStyle w:val="Paragraphedeliste"/>
        <w:numPr>
          <w:ilvl w:val="0"/>
          <w:numId w:val="13"/>
        </w:numPr>
        <w:jc w:val="both"/>
        <w:rPr>
          <w:rFonts w:ascii="Century Gothic" w:hAnsi="Century Gothic"/>
          <w:b/>
          <w:color w:val="FF0000"/>
        </w:rPr>
      </w:pPr>
      <w:r w:rsidRPr="00DF45D6">
        <w:rPr>
          <w:rFonts w:ascii="Century Gothic" w:hAnsi="Century Gothic"/>
        </w:rPr>
        <w:t>4</w:t>
      </w:r>
      <w:r w:rsidR="009524A3" w:rsidRPr="00DF45D6">
        <w:rPr>
          <w:rFonts w:ascii="Century Gothic" w:hAnsi="Century Gothic"/>
        </w:rPr>
        <w:t xml:space="preserve"> citoyens</w:t>
      </w:r>
      <w:r w:rsidR="001B15B1" w:rsidRPr="00DF45D6">
        <w:rPr>
          <w:rFonts w:ascii="Century Gothic" w:hAnsi="Century Gothic"/>
        </w:rPr>
        <w:t xml:space="preserve"> issus </w:t>
      </w:r>
      <w:r w:rsidR="001678E4" w:rsidRPr="00DF45D6">
        <w:rPr>
          <w:rFonts w:ascii="Century Gothic" w:hAnsi="Century Gothic"/>
        </w:rPr>
        <w:t>des différents conseils consultatifs</w:t>
      </w:r>
      <w:r w:rsidR="009524A3" w:rsidRPr="00DF45D6">
        <w:rPr>
          <w:rFonts w:ascii="Century Gothic" w:hAnsi="Century Gothic"/>
        </w:rPr>
        <w:t>.</w:t>
      </w:r>
      <w:r w:rsidR="009E5315" w:rsidRPr="00DF45D6">
        <w:rPr>
          <w:rFonts w:ascii="Century Gothic" w:hAnsi="Century Gothic"/>
        </w:rPr>
        <w:t xml:space="preserve">  Un appel à candidature sera lancé</w:t>
      </w:r>
      <w:r w:rsidR="00FF02AF" w:rsidRPr="00DF45D6">
        <w:rPr>
          <w:rFonts w:ascii="Century Gothic" w:hAnsi="Century Gothic"/>
        </w:rPr>
        <w:t xml:space="preserve"> vers chacun d’entre</w:t>
      </w:r>
      <w:r w:rsidR="0084286F" w:rsidRPr="00DF45D6">
        <w:rPr>
          <w:rFonts w:ascii="Century Gothic" w:hAnsi="Century Gothic"/>
        </w:rPr>
        <w:t xml:space="preserve"> eux.</w:t>
      </w:r>
      <w:r w:rsidR="00FF02AF" w:rsidRPr="00DF45D6">
        <w:rPr>
          <w:rFonts w:ascii="Century Gothic" w:hAnsi="Century Gothic"/>
        </w:rPr>
        <w:t xml:space="preserve"> </w:t>
      </w:r>
      <w:r w:rsidR="006A7806" w:rsidRPr="00DF45D6">
        <w:rPr>
          <w:rFonts w:ascii="Century Gothic" w:hAnsi="Century Gothic"/>
        </w:rPr>
        <w:t>Il sera veillé à un équilibre entre Marche-Ville et les villages</w:t>
      </w:r>
      <w:r w:rsidR="00E74F33" w:rsidRPr="00DF45D6">
        <w:rPr>
          <w:rFonts w:ascii="Century Gothic" w:hAnsi="Century Gothic"/>
        </w:rPr>
        <w:t>, à savoir deux représentants Marche-Ville et deux représentants villages</w:t>
      </w:r>
      <w:r w:rsidR="00B16812" w:rsidRPr="00DF45D6">
        <w:rPr>
          <w:rFonts w:ascii="Century Gothic" w:hAnsi="Century Gothic"/>
        </w:rPr>
        <w:t>.</w:t>
      </w:r>
    </w:p>
    <w:p w14:paraId="0000005B" w14:textId="17473E51" w:rsidR="00E92BC0" w:rsidRPr="00AA00EE" w:rsidRDefault="006A7806" w:rsidP="00AA00EE">
      <w:pPr>
        <w:numPr>
          <w:ilvl w:val="0"/>
          <w:numId w:val="16"/>
        </w:numPr>
        <w:jc w:val="both"/>
        <w:rPr>
          <w:rFonts w:ascii="Century Gothic" w:hAnsi="Century Gothic"/>
        </w:rPr>
      </w:pPr>
      <w:r>
        <w:rPr>
          <w:rFonts w:ascii="Century Gothic" w:hAnsi="Century Gothic"/>
        </w:rPr>
        <w:t>Tout citoyen inscrit ou souhaitant s’inscrire en tant que porteur de projet ne peut faire partie de ce comité.</w:t>
      </w:r>
    </w:p>
    <w:p w14:paraId="0000005F" w14:textId="77777777" w:rsidR="00E92BC0" w:rsidRPr="00AA00EE" w:rsidRDefault="00E92BC0" w:rsidP="00A94C3D">
      <w:pPr>
        <w:jc w:val="both"/>
        <w:rPr>
          <w:rFonts w:ascii="Century Gothic" w:hAnsi="Century Gothic"/>
        </w:rPr>
      </w:pPr>
    </w:p>
    <w:p w14:paraId="00000061" w14:textId="13E22435" w:rsidR="00E92BC0" w:rsidRDefault="009524A3" w:rsidP="00A95527">
      <w:pPr>
        <w:jc w:val="both"/>
        <w:rPr>
          <w:rFonts w:ascii="Century Gothic" w:hAnsi="Century Gothic"/>
          <w:b/>
        </w:rPr>
      </w:pPr>
      <w:r w:rsidRPr="00AA00EE">
        <w:rPr>
          <w:rFonts w:ascii="Century Gothic" w:hAnsi="Century Gothic"/>
          <w:b/>
        </w:rPr>
        <w:t>Article 6 – Implication du Plan de Cohésion Sociale</w:t>
      </w:r>
    </w:p>
    <w:p w14:paraId="6424786E" w14:textId="77777777" w:rsidR="00577AF9" w:rsidRPr="00AA00EE" w:rsidRDefault="00577AF9" w:rsidP="00A95527">
      <w:pPr>
        <w:jc w:val="both"/>
        <w:rPr>
          <w:rFonts w:ascii="Century Gothic" w:hAnsi="Century Gothic"/>
          <w:b/>
        </w:rPr>
      </w:pPr>
    </w:p>
    <w:p w14:paraId="00000062" w14:textId="77777777" w:rsidR="00E92BC0" w:rsidRPr="00AA00EE" w:rsidRDefault="009524A3" w:rsidP="00AA00EE">
      <w:pPr>
        <w:jc w:val="both"/>
        <w:rPr>
          <w:rFonts w:ascii="Century Gothic" w:hAnsi="Century Gothic"/>
        </w:rPr>
      </w:pPr>
      <w:r w:rsidRPr="00AA00EE">
        <w:rPr>
          <w:rFonts w:ascii="Century Gothic" w:hAnsi="Century Gothic"/>
        </w:rPr>
        <w:t>Le Plan de Cohésion Sociale tient un rôle clé dans l’encadrement citoyen.</w:t>
      </w:r>
    </w:p>
    <w:p w14:paraId="00000063" w14:textId="77777777" w:rsidR="00E92BC0" w:rsidRPr="00AA00EE" w:rsidRDefault="009524A3" w:rsidP="00AA00EE">
      <w:pPr>
        <w:jc w:val="both"/>
        <w:rPr>
          <w:rFonts w:ascii="Century Gothic" w:hAnsi="Century Gothic"/>
          <w:sz w:val="24"/>
          <w:szCs w:val="24"/>
        </w:rPr>
      </w:pPr>
      <w:r w:rsidRPr="00AA00EE">
        <w:rPr>
          <w:rFonts w:ascii="Century Gothic" w:hAnsi="Century Gothic"/>
          <w:sz w:val="24"/>
          <w:szCs w:val="24"/>
        </w:rPr>
        <w:t xml:space="preserve"> </w:t>
      </w:r>
    </w:p>
    <w:p w14:paraId="00000064" w14:textId="7AB69BD2" w:rsidR="00E92BC0" w:rsidRPr="00AA00EE" w:rsidRDefault="001B2951" w:rsidP="00AA00EE">
      <w:pPr>
        <w:jc w:val="both"/>
        <w:rPr>
          <w:rFonts w:ascii="Century Gothic" w:hAnsi="Century Gothic"/>
        </w:rPr>
      </w:pPr>
      <w:r>
        <w:rPr>
          <w:rFonts w:ascii="Century Gothic" w:hAnsi="Century Gothic"/>
        </w:rPr>
        <w:t xml:space="preserve">La Coordinatrice </w:t>
      </w:r>
      <w:r w:rsidR="009524A3" w:rsidRPr="00AA00EE">
        <w:rPr>
          <w:rFonts w:ascii="Century Gothic" w:hAnsi="Century Gothic"/>
        </w:rPr>
        <w:t>de projets PCS, sera le référent désigné comme étant la personne relais pour :</w:t>
      </w:r>
    </w:p>
    <w:p w14:paraId="00000065" w14:textId="77777777" w:rsidR="00E92BC0" w:rsidRPr="00AA00EE" w:rsidRDefault="009524A3" w:rsidP="00AA00EE">
      <w:pPr>
        <w:jc w:val="both"/>
        <w:rPr>
          <w:rFonts w:ascii="Century Gothic" w:hAnsi="Century Gothic"/>
          <w:sz w:val="24"/>
          <w:szCs w:val="24"/>
        </w:rPr>
      </w:pPr>
      <w:r w:rsidRPr="00AA00EE">
        <w:rPr>
          <w:rFonts w:ascii="Century Gothic" w:hAnsi="Century Gothic"/>
          <w:sz w:val="24"/>
          <w:szCs w:val="24"/>
        </w:rPr>
        <w:t xml:space="preserve"> </w:t>
      </w:r>
    </w:p>
    <w:p w14:paraId="00000066" w14:textId="77777777" w:rsidR="00E92BC0" w:rsidRPr="00AA00EE" w:rsidRDefault="009524A3" w:rsidP="00AA00EE">
      <w:pPr>
        <w:ind w:left="720"/>
        <w:jc w:val="both"/>
        <w:rPr>
          <w:rFonts w:ascii="Century Gothic" w:hAnsi="Century Gothic"/>
        </w:rPr>
      </w:pPr>
      <w:r w:rsidRPr="00AA00EE">
        <w:rPr>
          <w:rFonts w:ascii="Century Gothic" w:hAnsi="Century Gothic"/>
        </w:rPr>
        <w:t xml:space="preserve">Privilégier une cohésion entre citoyens </w:t>
      </w:r>
      <w:proofErr w:type="spellStart"/>
      <w:r w:rsidRPr="00AA00EE">
        <w:rPr>
          <w:rFonts w:ascii="Century Gothic" w:hAnsi="Century Gothic"/>
        </w:rPr>
        <w:t>marchois</w:t>
      </w:r>
      <w:proofErr w:type="spellEnd"/>
      <w:r w:rsidRPr="00AA00EE">
        <w:rPr>
          <w:rFonts w:ascii="Century Gothic" w:hAnsi="Century Gothic"/>
        </w:rPr>
        <w:t xml:space="preserve"> et élus. Point de contact tout au long de l’action, le référent PCS apportera écoute, aide, soutien administratif et orientation au citoyen en demande.</w:t>
      </w:r>
    </w:p>
    <w:p w14:paraId="00000067" w14:textId="77777777" w:rsidR="00E92BC0" w:rsidRPr="00AA00EE" w:rsidRDefault="009524A3" w:rsidP="00AA00EE">
      <w:pPr>
        <w:ind w:left="720"/>
        <w:jc w:val="both"/>
        <w:rPr>
          <w:rFonts w:ascii="Century Gothic" w:hAnsi="Century Gothic"/>
        </w:rPr>
      </w:pPr>
      <w:r w:rsidRPr="00AA00EE">
        <w:rPr>
          <w:rFonts w:ascii="Century Gothic" w:hAnsi="Century Gothic"/>
        </w:rPr>
        <w:t>Véritable interface entre l’Administration Communale et les citoyens,  il regroupera autant que possible,  un maximum d’informations, de réponses aux questions auprès des services communaux compétents. Il se chargera du bon déroulement du processus d’inscription.</w:t>
      </w:r>
    </w:p>
    <w:p w14:paraId="00000068" w14:textId="77777777" w:rsidR="00E92BC0" w:rsidRPr="00AA00EE" w:rsidRDefault="00E92BC0" w:rsidP="00AA00EE">
      <w:pPr>
        <w:ind w:firstLine="720"/>
        <w:jc w:val="both"/>
        <w:rPr>
          <w:rFonts w:ascii="Century Gothic" w:hAnsi="Century Gothic"/>
        </w:rPr>
      </w:pPr>
    </w:p>
    <w:p w14:paraId="00000069" w14:textId="77777777" w:rsidR="00E92BC0" w:rsidRPr="00AA00EE" w:rsidRDefault="009524A3" w:rsidP="00AA00EE">
      <w:pPr>
        <w:ind w:firstLine="720"/>
        <w:jc w:val="both"/>
        <w:rPr>
          <w:rFonts w:ascii="Century Gothic" w:hAnsi="Century Gothic"/>
          <w:color w:val="0563C1"/>
          <w:u w:val="single"/>
        </w:rPr>
      </w:pPr>
      <w:r w:rsidRPr="00AA00EE">
        <w:rPr>
          <w:rFonts w:ascii="Century Gothic" w:hAnsi="Century Gothic"/>
        </w:rPr>
        <w:t xml:space="preserve">Prise de contact via l’adresse mail suivante : </w:t>
      </w:r>
      <w:r w:rsidRPr="00AA00EE">
        <w:rPr>
          <w:rFonts w:ascii="Century Gothic" w:hAnsi="Century Gothic"/>
          <w:color w:val="0563C1"/>
          <w:u w:val="single"/>
        </w:rPr>
        <w:t>projetcitoyen@marche.be</w:t>
      </w:r>
    </w:p>
    <w:p w14:paraId="762DB126" w14:textId="77777777" w:rsidR="001678E4" w:rsidRPr="00AA00EE" w:rsidRDefault="001678E4" w:rsidP="00AA00EE">
      <w:pPr>
        <w:jc w:val="both"/>
        <w:rPr>
          <w:rFonts w:ascii="Century Gothic" w:hAnsi="Century Gothic"/>
        </w:rPr>
      </w:pPr>
    </w:p>
    <w:p w14:paraId="0000006D" w14:textId="226123C2" w:rsidR="00E92BC0" w:rsidRPr="00F92CB7" w:rsidRDefault="009524A3" w:rsidP="00AA00EE">
      <w:pPr>
        <w:jc w:val="both"/>
        <w:rPr>
          <w:rFonts w:ascii="Century Gothic" w:hAnsi="Century Gothic"/>
          <w:b/>
        </w:rPr>
      </w:pPr>
      <w:r w:rsidRPr="00AA00EE">
        <w:rPr>
          <w:rFonts w:ascii="Century Gothic" w:hAnsi="Century Gothic"/>
          <w:b/>
        </w:rPr>
        <w:t xml:space="preserve">Article </w:t>
      </w:r>
      <w:r w:rsidRPr="00AB0691">
        <w:rPr>
          <w:rFonts w:ascii="Century Gothic" w:hAnsi="Century Gothic"/>
          <w:b/>
        </w:rPr>
        <w:t>7 – Dépôts des</w:t>
      </w:r>
      <w:r w:rsidR="00F92CB7" w:rsidRPr="00AB0691">
        <w:rPr>
          <w:rFonts w:ascii="Century Gothic" w:hAnsi="Century Gothic"/>
          <w:b/>
        </w:rPr>
        <w:t xml:space="preserve"> </w:t>
      </w:r>
      <w:r w:rsidR="001678E4" w:rsidRPr="00AB0691">
        <w:rPr>
          <w:rFonts w:ascii="Century Gothic" w:hAnsi="Century Gothic"/>
          <w:b/>
        </w:rPr>
        <w:t>avant-projets</w:t>
      </w:r>
    </w:p>
    <w:p w14:paraId="0000006E" w14:textId="73B8CDCE" w:rsidR="00E92BC0" w:rsidRPr="00AA00EE" w:rsidRDefault="00E92BC0" w:rsidP="00AA00EE">
      <w:pPr>
        <w:jc w:val="both"/>
        <w:rPr>
          <w:rFonts w:ascii="Century Gothic" w:hAnsi="Century Gothic"/>
        </w:rPr>
      </w:pPr>
    </w:p>
    <w:p w14:paraId="0000006F" w14:textId="3BAFBC0A" w:rsidR="00E92BC0" w:rsidRPr="00AA00EE" w:rsidRDefault="009524A3" w:rsidP="00AA00EE">
      <w:pPr>
        <w:jc w:val="both"/>
        <w:rPr>
          <w:rFonts w:ascii="Century Gothic" w:hAnsi="Century Gothic"/>
        </w:rPr>
      </w:pPr>
      <w:r w:rsidRPr="00AA00EE">
        <w:rPr>
          <w:rFonts w:ascii="Century Gothic" w:hAnsi="Century Gothic"/>
        </w:rPr>
        <w:t>Le dossier de candidature pourra être téléchargé sur le site de la Ville</w:t>
      </w:r>
      <w:hyperlink r:id="rId8">
        <w:r w:rsidRPr="00AA00EE">
          <w:rPr>
            <w:rFonts w:ascii="Century Gothic" w:hAnsi="Century Gothic"/>
          </w:rPr>
          <w:t xml:space="preserve"> </w:t>
        </w:r>
      </w:hyperlink>
      <w:hyperlink r:id="rId9">
        <w:r w:rsidRPr="00AA00EE">
          <w:rPr>
            <w:rFonts w:ascii="Century Gothic" w:hAnsi="Century Gothic"/>
            <w:color w:val="0563C1"/>
            <w:u w:val="single"/>
          </w:rPr>
          <w:t>www.marche.be</w:t>
        </w:r>
      </w:hyperlink>
      <w:r w:rsidRPr="00AA00EE">
        <w:rPr>
          <w:rFonts w:ascii="Century Gothic" w:hAnsi="Century Gothic"/>
        </w:rPr>
        <w:t xml:space="preserve">  ; sur la plateforme citoyenne jeparticipe.marche.be ; ou être retiré à l’accueil de l’Hôtel de Ville et au CST en version papier. Ce dossier sert à obtenir des précisions sur les idées, la motivation du porteur et une estimation budgétaire. </w:t>
      </w:r>
    </w:p>
    <w:p w14:paraId="00000070" w14:textId="77777777" w:rsidR="00E92BC0" w:rsidRPr="00AA00EE" w:rsidRDefault="009524A3" w:rsidP="00AA00EE">
      <w:pPr>
        <w:jc w:val="both"/>
        <w:rPr>
          <w:rFonts w:ascii="Century Gothic" w:hAnsi="Century Gothic"/>
        </w:rPr>
      </w:pPr>
      <w:r w:rsidRPr="00AA00EE">
        <w:rPr>
          <w:rFonts w:ascii="Century Gothic" w:hAnsi="Century Gothic"/>
        </w:rPr>
        <w:t xml:space="preserve"> </w:t>
      </w:r>
    </w:p>
    <w:p w14:paraId="00000071" w14:textId="40AA718B" w:rsidR="00E92BC0" w:rsidRPr="00AA00EE" w:rsidRDefault="009524A3" w:rsidP="00AA00EE">
      <w:pPr>
        <w:jc w:val="both"/>
        <w:rPr>
          <w:rFonts w:ascii="Century Gothic" w:hAnsi="Century Gothic"/>
        </w:rPr>
      </w:pPr>
      <w:r w:rsidRPr="00AA00EE">
        <w:rPr>
          <w:rFonts w:ascii="Century Gothic" w:hAnsi="Century Gothic"/>
        </w:rPr>
        <w:t xml:space="preserve">Le dossier complété devra être renvoyé par mail à </w:t>
      </w:r>
      <w:r w:rsidRPr="00AA00EE">
        <w:rPr>
          <w:rFonts w:ascii="Century Gothic" w:hAnsi="Century Gothic"/>
          <w:color w:val="0563C1"/>
          <w:u w:val="single"/>
        </w:rPr>
        <w:t>projetcitoyen@marche.be</w:t>
      </w:r>
      <w:r w:rsidRPr="00AA00EE">
        <w:rPr>
          <w:rFonts w:ascii="Century Gothic" w:hAnsi="Century Gothic"/>
        </w:rPr>
        <w:t>, déposé</w:t>
      </w:r>
      <w:r w:rsidR="009A29E2">
        <w:rPr>
          <w:rFonts w:ascii="Century Gothic" w:hAnsi="Century Gothic"/>
        </w:rPr>
        <w:t xml:space="preserve"> à</w:t>
      </w:r>
      <w:r w:rsidRPr="00AA00EE">
        <w:rPr>
          <w:rFonts w:ascii="Century Gothic" w:hAnsi="Century Gothic"/>
        </w:rPr>
        <w:t xml:space="preserve"> l’accueil de l’Hôtel de Ville, ou envoyé par pli postal à l’adresse suivante: Plan de Cohésion Sociale, </w:t>
      </w:r>
      <w:r w:rsidR="00F5739B">
        <w:rPr>
          <w:rFonts w:ascii="Century Gothic" w:hAnsi="Century Gothic"/>
        </w:rPr>
        <w:t>à l’attention</w:t>
      </w:r>
      <w:r w:rsidRPr="00AA00EE">
        <w:rPr>
          <w:rFonts w:ascii="Century Gothic" w:hAnsi="Century Gothic"/>
        </w:rPr>
        <w:t xml:space="preserve"> </w:t>
      </w:r>
      <w:r w:rsidR="001B2951">
        <w:rPr>
          <w:rFonts w:ascii="Century Gothic" w:hAnsi="Century Gothic"/>
        </w:rPr>
        <w:t>du référent PCS/Enveloppe participative</w:t>
      </w:r>
      <w:r w:rsidRPr="00AA00EE">
        <w:rPr>
          <w:rFonts w:ascii="Century Gothic" w:hAnsi="Century Gothic"/>
        </w:rPr>
        <w:t xml:space="preserve">. 24, rue des Carmes, 6900 Marche-en-Famenne </w:t>
      </w:r>
      <w:r w:rsidRPr="00F92CB7">
        <w:rPr>
          <w:rFonts w:ascii="Century Gothic" w:hAnsi="Century Gothic"/>
        </w:rPr>
        <w:t xml:space="preserve">au plus tard </w:t>
      </w:r>
      <w:r w:rsidR="001678E4" w:rsidRPr="00F92CB7">
        <w:rPr>
          <w:rFonts w:ascii="Century Gothic" w:hAnsi="Century Gothic"/>
        </w:rPr>
        <w:t xml:space="preserve">pour </w:t>
      </w:r>
      <w:r w:rsidR="00FA1B04">
        <w:rPr>
          <w:rFonts w:ascii="Century Gothic" w:hAnsi="Century Gothic"/>
        </w:rPr>
        <w:t xml:space="preserve">le </w:t>
      </w:r>
      <w:r w:rsidR="00E366CB">
        <w:rPr>
          <w:rFonts w:ascii="Century Gothic" w:hAnsi="Century Gothic"/>
          <w:b/>
          <w:color w:val="0D0D0D" w:themeColor="text1" w:themeTint="F2"/>
        </w:rPr>
        <w:t>19</w:t>
      </w:r>
      <w:r w:rsidR="00DF45D6" w:rsidRPr="008D1FAF">
        <w:rPr>
          <w:rFonts w:ascii="Century Gothic" w:hAnsi="Century Gothic"/>
          <w:b/>
          <w:color w:val="0D0D0D" w:themeColor="text1" w:themeTint="F2"/>
        </w:rPr>
        <w:t>/05/202</w:t>
      </w:r>
      <w:r w:rsidR="00823248" w:rsidRPr="008D1FAF">
        <w:rPr>
          <w:rFonts w:ascii="Century Gothic" w:hAnsi="Century Gothic"/>
          <w:b/>
          <w:color w:val="0D0D0D" w:themeColor="text1" w:themeTint="F2"/>
        </w:rPr>
        <w:t>3</w:t>
      </w:r>
      <w:r w:rsidR="00FA1B04" w:rsidRPr="008D1FAF">
        <w:rPr>
          <w:rFonts w:ascii="Century Gothic" w:hAnsi="Century Gothic"/>
          <w:color w:val="0D0D0D" w:themeColor="text1" w:themeTint="F2"/>
        </w:rPr>
        <w:t xml:space="preserve"> </w:t>
      </w:r>
      <w:r w:rsidR="00FA1B04">
        <w:rPr>
          <w:rFonts w:ascii="Century Gothic" w:hAnsi="Century Gothic"/>
        </w:rPr>
        <w:t>au plus tard</w:t>
      </w:r>
      <w:r w:rsidR="001F032D" w:rsidRPr="00F92CB7">
        <w:rPr>
          <w:rFonts w:ascii="Century Gothic" w:hAnsi="Century Gothic"/>
        </w:rPr>
        <w:t>.</w:t>
      </w:r>
    </w:p>
    <w:p w14:paraId="00000072" w14:textId="77777777" w:rsidR="00E92BC0" w:rsidRPr="00AA00EE" w:rsidRDefault="009524A3" w:rsidP="00AA00EE">
      <w:pPr>
        <w:jc w:val="both"/>
        <w:rPr>
          <w:rFonts w:ascii="Century Gothic" w:hAnsi="Century Gothic"/>
        </w:rPr>
      </w:pPr>
      <w:r w:rsidRPr="00AA00EE">
        <w:rPr>
          <w:rFonts w:ascii="Century Gothic" w:hAnsi="Century Gothic"/>
        </w:rPr>
        <w:t xml:space="preserve"> </w:t>
      </w:r>
    </w:p>
    <w:p w14:paraId="716FF517" w14:textId="69DCF973" w:rsidR="00A95527" w:rsidRDefault="009524A3" w:rsidP="005D7031">
      <w:pPr>
        <w:jc w:val="both"/>
        <w:rPr>
          <w:rFonts w:ascii="Century Gothic" w:hAnsi="Century Gothic"/>
        </w:rPr>
      </w:pPr>
      <w:r w:rsidRPr="00AA00EE">
        <w:rPr>
          <w:rFonts w:ascii="Century Gothic" w:hAnsi="Century Gothic"/>
        </w:rPr>
        <w:t xml:space="preserve">Lorsqu’un groupement d’habitants ou une association/collectif dépose </w:t>
      </w:r>
      <w:r w:rsidR="00A87443">
        <w:rPr>
          <w:rFonts w:ascii="Century Gothic" w:hAnsi="Century Gothic"/>
        </w:rPr>
        <w:t>un avant-projet</w:t>
      </w:r>
      <w:r w:rsidRPr="00AA00EE">
        <w:rPr>
          <w:rFonts w:ascii="Century Gothic" w:hAnsi="Century Gothic"/>
        </w:rPr>
        <w:t>, il doit désigner une personne référente “porteur de projet”.</w:t>
      </w:r>
    </w:p>
    <w:p w14:paraId="7ED4BE0A" w14:textId="77777777" w:rsidR="00586631" w:rsidRPr="005D7031" w:rsidRDefault="00586631" w:rsidP="005D7031">
      <w:pPr>
        <w:jc w:val="both"/>
        <w:rPr>
          <w:rFonts w:ascii="Century Gothic" w:hAnsi="Century Gothic"/>
        </w:rPr>
      </w:pPr>
    </w:p>
    <w:p w14:paraId="00000076" w14:textId="03A59EC0" w:rsidR="00E92BC0" w:rsidRPr="00AA00EE" w:rsidRDefault="009524A3" w:rsidP="00AA00EE">
      <w:pPr>
        <w:jc w:val="both"/>
        <w:rPr>
          <w:rFonts w:ascii="Century Gothic" w:hAnsi="Century Gothic"/>
          <w:b/>
        </w:rPr>
      </w:pPr>
      <w:r w:rsidRPr="00AA00EE">
        <w:rPr>
          <w:rFonts w:ascii="Century Gothic" w:hAnsi="Century Gothic"/>
          <w:b/>
        </w:rPr>
        <w:t xml:space="preserve">Article 8 </w:t>
      </w:r>
      <w:r w:rsidRPr="00AB0691">
        <w:rPr>
          <w:rFonts w:ascii="Century Gothic" w:hAnsi="Century Gothic"/>
          <w:b/>
        </w:rPr>
        <w:t xml:space="preserve">– La sélection des </w:t>
      </w:r>
      <w:r w:rsidR="001678E4" w:rsidRPr="00AB0691">
        <w:rPr>
          <w:rFonts w:ascii="Century Gothic" w:hAnsi="Century Gothic"/>
          <w:b/>
        </w:rPr>
        <w:t>avant-</w:t>
      </w:r>
      <w:r w:rsidRPr="00AB0691">
        <w:rPr>
          <w:rFonts w:ascii="Century Gothic" w:hAnsi="Century Gothic"/>
          <w:b/>
        </w:rPr>
        <w:t>projets</w:t>
      </w:r>
    </w:p>
    <w:p w14:paraId="00000077" w14:textId="77777777" w:rsidR="00E92BC0" w:rsidRPr="00AA00EE" w:rsidRDefault="009524A3" w:rsidP="00AA00EE">
      <w:pPr>
        <w:jc w:val="both"/>
        <w:rPr>
          <w:rFonts w:ascii="Century Gothic" w:hAnsi="Century Gothic"/>
        </w:rPr>
      </w:pPr>
      <w:r w:rsidRPr="00AA00EE">
        <w:rPr>
          <w:rFonts w:ascii="Century Gothic" w:hAnsi="Century Gothic"/>
        </w:rPr>
        <w:t xml:space="preserve"> </w:t>
      </w:r>
    </w:p>
    <w:p w14:paraId="5C75BE30" w14:textId="03C7D3FE" w:rsidR="00B541E0" w:rsidRPr="00F92CB7" w:rsidRDefault="00B541E0" w:rsidP="00AA00EE">
      <w:pPr>
        <w:jc w:val="both"/>
        <w:rPr>
          <w:rFonts w:ascii="Century Gothic" w:hAnsi="Century Gothic"/>
        </w:rPr>
      </w:pPr>
      <w:r w:rsidRPr="00F92CB7">
        <w:rPr>
          <w:rFonts w:ascii="Century Gothic" w:hAnsi="Century Gothic"/>
        </w:rPr>
        <w:t>La sélection se fera en deux temps :</w:t>
      </w:r>
    </w:p>
    <w:p w14:paraId="057A2E6F" w14:textId="77777777" w:rsidR="00B541E0" w:rsidRPr="00F92CB7" w:rsidRDefault="00B541E0" w:rsidP="00AA00EE">
      <w:pPr>
        <w:jc w:val="both"/>
        <w:rPr>
          <w:rFonts w:ascii="Century Gothic" w:hAnsi="Century Gothic"/>
        </w:rPr>
      </w:pPr>
    </w:p>
    <w:p w14:paraId="1C26D3A5" w14:textId="2CDAC17A" w:rsidR="001F032D" w:rsidRPr="00F92CB7" w:rsidRDefault="007A2B4C" w:rsidP="00552389">
      <w:pPr>
        <w:pStyle w:val="Paragraphedeliste"/>
        <w:numPr>
          <w:ilvl w:val="0"/>
          <w:numId w:val="17"/>
        </w:numPr>
        <w:jc w:val="both"/>
        <w:rPr>
          <w:rFonts w:ascii="Century Gothic" w:hAnsi="Century Gothic"/>
        </w:rPr>
      </w:pPr>
      <w:r w:rsidRPr="00F92CB7">
        <w:rPr>
          <w:rFonts w:ascii="Century Gothic" w:hAnsi="Century Gothic"/>
        </w:rPr>
        <w:t xml:space="preserve">Une première analyse technique  sera </w:t>
      </w:r>
      <w:r w:rsidR="00B541E0" w:rsidRPr="00F92CB7">
        <w:rPr>
          <w:rFonts w:ascii="Century Gothic" w:hAnsi="Century Gothic"/>
        </w:rPr>
        <w:t>réalisée</w:t>
      </w:r>
      <w:r w:rsidRPr="00F92CB7">
        <w:rPr>
          <w:rFonts w:ascii="Century Gothic" w:hAnsi="Century Gothic"/>
        </w:rPr>
        <w:t xml:space="preserve"> par les référents techniques du Comité de validation (services communaux)</w:t>
      </w:r>
      <w:r w:rsidR="00B541E0" w:rsidRPr="00F92CB7">
        <w:rPr>
          <w:rFonts w:ascii="Century Gothic" w:hAnsi="Century Gothic"/>
        </w:rPr>
        <w:t>.  Ils auront pour mission d’analyser</w:t>
      </w:r>
      <w:r w:rsidR="003D79A3" w:rsidRPr="00F92CB7">
        <w:rPr>
          <w:rFonts w:ascii="Century Gothic" w:hAnsi="Century Gothic"/>
        </w:rPr>
        <w:t xml:space="preserve"> et de valider</w:t>
      </w:r>
      <w:r w:rsidR="00B541E0" w:rsidRPr="00F92CB7">
        <w:rPr>
          <w:rFonts w:ascii="Century Gothic" w:hAnsi="Century Gothic"/>
        </w:rPr>
        <w:t xml:space="preserve"> chaque avant-projet par </w:t>
      </w:r>
      <w:r w:rsidR="003D79A3" w:rsidRPr="00F92CB7">
        <w:rPr>
          <w:rFonts w:ascii="Century Gothic" w:hAnsi="Century Gothic"/>
        </w:rPr>
        <w:t>le biais d’</w:t>
      </w:r>
      <w:r w:rsidR="00B541E0" w:rsidRPr="00F92CB7">
        <w:rPr>
          <w:rFonts w:ascii="Century Gothic" w:hAnsi="Century Gothic"/>
        </w:rPr>
        <w:t xml:space="preserve">une étude de faisabilité qui permettra d’identifier les </w:t>
      </w:r>
      <w:r w:rsidR="00B541E0" w:rsidRPr="00AE6439">
        <w:rPr>
          <w:rFonts w:ascii="Century Gothic" w:hAnsi="Century Gothic"/>
        </w:rPr>
        <w:t>terrains</w:t>
      </w:r>
      <w:r w:rsidR="00B541E0" w:rsidRPr="00F92CB7">
        <w:rPr>
          <w:rFonts w:ascii="Century Gothic" w:hAnsi="Century Gothic"/>
        </w:rPr>
        <w:t xml:space="preserve"> </w:t>
      </w:r>
      <w:r w:rsidR="009A29E2" w:rsidRPr="004C71AA">
        <w:rPr>
          <w:rFonts w:ascii="Century Gothic" w:hAnsi="Century Gothic"/>
        </w:rPr>
        <w:t>publics</w:t>
      </w:r>
      <w:r w:rsidR="00B541E0" w:rsidRPr="00F92CB7">
        <w:rPr>
          <w:rFonts w:ascii="Century Gothic" w:hAnsi="Century Gothic"/>
        </w:rPr>
        <w:t xml:space="preserve"> disponibles </w:t>
      </w:r>
      <w:r w:rsidR="00B541E0" w:rsidRPr="00F92CB7">
        <w:rPr>
          <w:rFonts w:ascii="Century Gothic" w:hAnsi="Century Gothic"/>
          <w:b/>
        </w:rPr>
        <w:t>et</w:t>
      </w:r>
      <w:r w:rsidR="00B541E0" w:rsidRPr="00F92CB7">
        <w:rPr>
          <w:rFonts w:ascii="Century Gothic" w:hAnsi="Century Gothic"/>
        </w:rPr>
        <w:t xml:space="preserve"> pouvant accueillir le type de projet soumis</w:t>
      </w:r>
      <w:r w:rsidR="001F032D" w:rsidRPr="00F92CB7">
        <w:rPr>
          <w:rFonts w:ascii="Century Gothic" w:hAnsi="Century Gothic"/>
        </w:rPr>
        <w:t>.</w:t>
      </w:r>
    </w:p>
    <w:p w14:paraId="00000079" w14:textId="18922BB9" w:rsidR="00E92BC0" w:rsidRPr="00F92CB7" w:rsidRDefault="00B541E0" w:rsidP="001F032D">
      <w:pPr>
        <w:pStyle w:val="Paragraphedeliste"/>
        <w:jc w:val="both"/>
        <w:rPr>
          <w:rFonts w:ascii="Century Gothic" w:hAnsi="Century Gothic"/>
        </w:rPr>
      </w:pPr>
      <w:r w:rsidRPr="00F92CB7">
        <w:rPr>
          <w:rFonts w:ascii="Century Gothic" w:hAnsi="Century Gothic"/>
        </w:rPr>
        <w:t xml:space="preserve"> </w:t>
      </w:r>
    </w:p>
    <w:p w14:paraId="6592FC03" w14:textId="244BE160" w:rsidR="003B1DA1" w:rsidRPr="00F92CB7" w:rsidRDefault="003B1DA1" w:rsidP="00552389">
      <w:pPr>
        <w:pStyle w:val="Paragraphedeliste"/>
        <w:numPr>
          <w:ilvl w:val="0"/>
          <w:numId w:val="17"/>
        </w:numPr>
        <w:jc w:val="both"/>
        <w:rPr>
          <w:rFonts w:ascii="Century Gothic" w:hAnsi="Century Gothic"/>
        </w:rPr>
      </w:pPr>
      <w:r w:rsidRPr="00F92CB7">
        <w:rPr>
          <w:rFonts w:ascii="Century Gothic" w:hAnsi="Century Gothic"/>
        </w:rPr>
        <w:t>Dans un délai imparti, l</w:t>
      </w:r>
      <w:r w:rsidR="00552389" w:rsidRPr="00F92CB7">
        <w:rPr>
          <w:rFonts w:ascii="Century Gothic" w:hAnsi="Century Gothic"/>
        </w:rPr>
        <w:t xml:space="preserve">es </w:t>
      </w:r>
      <w:r w:rsidR="00552389" w:rsidRPr="00AB0691">
        <w:rPr>
          <w:rFonts w:ascii="Century Gothic" w:hAnsi="Century Gothic"/>
        </w:rPr>
        <w:t>avant-projets</w:t>
      </w:r>
      <w:r w:rsidRPr="00F92CB7">
        <w:rPr>
          <w:rFonts w:ascii="Century Gothic" w:hAnsi="Century Gothic"/>
        </w:rPr>
        <w:t xml:space="preserve"> validés devront être précisés et finalisés </w:t>
      </w:r>
      <w:r w:rsidR="00220BAF" w:rsidRPr="00F92CB7">
        <w:rPr>
          <w:rFonts w:ascii="Century Gothic" w:hAnsi="Century Gothic"/>
        </w:rPr>
        <w:t xml:space="preserve">par le porteur de projet </w:t>
      </w:r>
      <w:r w:rsidRPr="00F92CB7">
        <w:rPr>
          <w:rFonts w:ascii="Century Gothic" w:hAnsi="Century Gothic"/>
        </w:rPr>
        <w:t>au  niveau :</w:t>
      </w:r>
    </w:p>
    <w:p w14:paraId="267C23D7" w14:textId="77777777" w:rsidR="003B1DA1" w:rsidRPr="00F92CB7" w:rsidRDefault="003B1DA1" w:rsidP="003B1DA1">
      <w:pPr>
        <w:pStyle w:val="Paragraphedeliste"/>
        <w:jc w:val="both"/>
        <w:rPr>
          <w:rFonts w:ascii="Century Gothic" w:hAnsi="Century Gothic"/>
        </w:rPr>
      </w:pPr>
    </w:p>
    <w:p w14:paraId="4D12D403" w14:textId="77777777" w:rsidR="003B1DA1" w:rsidRPr="00F92CB7" w:rsidRDefault="003B1DA1" w:rsidP="003B1DA1">
      <w:pPr>
        <w:pStyle w:val="Paragraphedeliste"/>
        <w:numPr>
          <w:ilvl w:val="0"/>
          <w:numId w:val="19"/>
        </w:numPr>
        <w:spacing w:after="160" w:line="259" w:lineRule="auto"/>
        <w:rPr>
          <w:rFonts w:ascii="Century Gothic" w:hAnsi="Century Gothic"/>
          <w:lang w:val="fr-FR"/>
        </w:rPr>
      </w:pPr>
      <w:r w:rsidRPr="00F92CB7">
        <w:rPr>
          <w:rFonts w:ascii="Century Gothic" w:hAnsi="Century Gothic"/>
          <w:b/>
          <w:lang w:val="fr-FR"/>
        </w:rPr>
        <w:t>Budgétaire</w:t>
      </w:r>
      <w:r w:rsidRPr="00F92CB7">
        <w:rPr>
          <w:rFonts w:ascii="Century Gothic" w:hAnsi="Century Gothic"/>
          <w:lang w:val="fr-FR"/>
        </w:rPr>
        <w:t xml:space="preserve"> : estimation  précise et détaillée. </w:t>
      </w:r>
    </w:p>
    <w:p w14:paraId="665C54F9" w14:textId="77777777" w:rsidR="003B1DA1" w:rsidRPr="00F92CB7" w:rsidRDefault="003B1DA1" w:rsidP="003B1DA1">
      <w:pPr>
        <w:pStyle w:val="Paragraphedeliste"/>
        <w:numPr>
          <w:ilvl w:val="0"/>
          <w:numId w:val="19"/>
        </w:numPr>
        <w:spacing w:after="160" w:line="259" w:lineRule="auto"/>
        <w:rPr>
          <w:rFonts w:ascii="Century Gothic" w:hAnsi="Century Gothic"/>
          <w:lang w:val="fr-FR"/>
        </w:rPr>
      </w:pPr>
      <w:r w:rsidRPr="00F92CB7">
        <w:rPr>
          <w:rFonts w:ascii="Century Gothic" w:hAnsi="Century Gothic"/>
          <w:b/>
          <w:lang w:val="fr-FR"/>
        </w:rPr>
        <w:t>Forces vives</w:t>
      </w:r>
      <w:r w:rsidRPr="00F92CB7">
        <w:rPr>
          <w:rFonts w:ascii="Century Gothic" w:hAnsi="Century Gothic"/>
          <w:lang w:val="fr-FR"/>
        </w:rPr>
        <w:t xml:space="preserve"> : validation des différentes compétences techniques du collectif. </w:t>
      </w:r>
    </w:p>
    <w:p w14:paraId="7F34C525" w14:textId="43F937E2" w:rsidR="003B1DA1" w:rsidRPr="00F92CB7" w:rsidRDefault="003B1DA1" w:rsidP="003B1DA1">
      <w:pPr>
        <w:pStyle w:val="Paragraphedeliste"/>
        <w:numPr>
          <w:ilvl w:val="0"/>
          <w:numId w:val="19"/>
        </w:numPr>
        <w:spacing w:after="160" w:line="259" w:lineRule="auto"/>
        <w:rPr>
          <w:rFonts w:ascii="Century Gothic" w:hAnsi="Century Gothic"/>
          <w:lang w:val="fr-FR"/>
        </w:rPr>
      </w:pPr>
      <w:r w:rsidRPr="00F92CB7">
        <w:rPr>
          <w:rFonts w:ascii="Century Gothic" w:hAnsi="Century Gothic"/>
          <w:b/>
          <w:lang w:val="fr-FR"/>
        </w:rPr>
        <w:t>Aspects techniques de la réalisation </w:t>
      </w:r>
      <w:r w:rsidRPr="00F92CB7">
        <w:rPr>
          <w:rFonts w:ascii="Century Gothic" w:hAnsi="Century Gothic"/>
          <w:lang w:val="fr-FR"/>
        </w:rPr>
        <w:t>: présentation technique de la construction de leur</w:t>
      </w:r>
      <w:r w:rsidR="001F032D" w:rsidRPr="00F92CB7">
        <w:rPr>
          <w:rFonts w:ascii="Century Gothic" w:hAnsi="Century Gothic"/>
          <w:lang w:val="fr-FR"/>
        </w:rPr>
        <w:t xml:space="preserve"> projet (plan à échelle, schéma</w:t>
      </w:r>
      <w:r w:rsidRPr="00F92CB7">
        <w:rPr>
          <w:rFonts w:ascii="Century Gothic" w:hAnsi="Century Gothic"/>
          <w:lang w:val="fr-FR"/>
        </w:rPr>
        <w:t>…).</w:t>
      </w:r>
    </w:p>
    <w:p w14:paraId="0A3921D4" w14:textId="52DAF09B" w:rsidR="00552389" w:rsidRPr="00F92CB7" w:rsidRDefault="003B1DA1" w:rsidP="003B1DA1">
      <w:pPr>
        <w:ind w:left="720"/>
        <w:jc w:val="both"/>
        <w:rPr>
          <w:rFonts w:ascii="Century Gothic" w:hAnsi="Century Gothic"/>
        </w:rPr>
      </w:pPr>
      <w:r w:rsidRPr="00F92CB7">
        <w:rPr>
          <w:rFonts w:ascii="Century Gothic" w:hAnsi="Century Gothic"/>
        </w:rPr>
        <w:t xml:space="preserve"> </w:t>
      </w:r>
    </w:p>
    <w:p w14:paraId="0000007A" w14:textId="77777777" w:rsidR="00E92BC0" w:rsidRPr="00AA00EE" w:rsidRDefault="009524A3" w:rsidP="00AA00EE">
      <w:pPr>
        <w:jc w:val="both"/>
        <w:rPr>
          <w:rFonts w:ascii="Century Gothic" w:hAnsi="Century Gothic"/>
        </w:rPr>
      </w:pPr>
      <w:r w:rsidRPr="00AA00EE">
        <w:rPr>
          <w:rFonts w:ascii="Century Gothic" w:hAnsi="Century Gothic"/>
        </w:rPr>
        <w:t>Pour ce faire, le porteur de projet pourra être invité par le comité à préciser, présenter, défendre son projet et ainsi participer à d’éventuels ajustements.</w:t>
      </w:r>
    </w:p>
    <w:p w14:paraId="51AB8208" w14:textId="5A4CD24B" w:rsidR="001678E4" w:rsidRDefault="009524A3" w:rsidP="00823248">
      <w:pPr>
        <w:jc w:val="both"/>
        <w:rPr>
          <w:rFonts w:ascii="Century Gothic" w:hAnsi="Century Gothic"/>
        </w:rPr>
      </w:pPr>
      <w:r w:rsidRPr="00AA00EE">
        <w:rPr>
          <w:rFonts w:ascii="Century Gothic" w:hAnsi="Century Gothic"/>
        </w:rPr>
        <w:t xml:space="preserve"> </w:t>
      </w:r>
    </w:p>
    <w:p w14:paraId="1A70EA81" w14:textId="77777777" w:rsidR="00823248" w:rsidRDefault="00823248" w:rsidP="00823248">
      <w:pPr>
        <w:pStyle w:val="Default"/>
        <w:rPr>
          <w:b/>
          <w:bCs/>
          <w:sz w:val="22"/>
          <w:szCs w:val="22"/>
        </w:rPr>
      </w:pPr>
      <w:r>
        <w:rPr>
          <w:b/>
          <w:bCs/>
          <w:sz w:val="22"/>
          <w:szCs w:val="22"/>
        </w:rPr>
        <w:t xml:space="preserve">Article 9 – La procédure </w:t>
      </w:r>
    </w:p>
    <w:p w14:paraId="19B82C60" w14:textId="77777777" w:rsidR="00823248" w:rsidRDefault="00823248" w:rsidP="00823248">
      <w:pPr>
        <w:pStyle w:val="Default"/>
        <w:rPr>
          <w:sz w:val="22"/>
          <w:szCs w:val="22"/>
        </w:rPr>
      </w:pPr>
    </w:p>
    <w:p w14:paraId="78E1254F" w14:textId="61BD2F90" w:rsidR="00823248" w:rsidRDefault="00823248" w:rsidP="00823248">
      <w:pPr>
        <w:pStyle w:val="Default"/>
        <w:rPr>
          <w:sz w:val="22"/>
          <w:szCs w:val="22"/>
        </w:rPr>
      </w:pPr>
      <w:r>
        <w:rPr>
          <w:sz w:val="22"/>
          <w:szCs w:val="22"/>
        </w:rPr>
        <w:t xml:space="preserve">Le processus de l’enveloppe participative est défini en 7 phases. Ce processus débutera le </w:t>
      </w:r>
      <w:r w:rsidR="00053BE8">
        <w:rPr>
          <w:b/>
          <w:bCs/>
          <w:color w:val="0D0D0D" w:themeColor="text1" w:themeTint="F2"/>
          <w:sz w:val="22"/>
          <w:szCs w:val="22"/>
        </w:rPr>
        <w:t>31</w:t>
      </w:r>
      <w:r w:rsidRPr="008D1FAF">
        <w:rPr>
          <w:b/>
          <w:bCs/>
          <w:color w:val="0D0D0D" w:themeColor="text1" w:themeTint="F2"/>
          <w:sz w:val="22"/>
          <w:szCs w:val="22"/>
        </w:rPr>
        <w:t>/0</w:t>
      </w:r>
      <w:r w:rsidR="00053BE8">
        <w:rPr>
          <w:b/>
          <w:bCs/>
          <w:color w:val="0D0D0D" w:themeColor="text1" w:themeTint="F2"/>
          <w:sz w:val="22"/>
          <w:szCs w:val="22"/>
        </w:rPr>
        <w:t>1</w:t>
      </w:r>
      <w:r w:rsidRPr="008D1FAF">
        <w:rPr>
          <w:b/>
          <w:bCs/>
          <w:color w:val="0D0D0D" w:themeColor="text1" w:themeTint="F2"/>
          <w:sz w:val="22"/>
          <w:szCs w:val="22"/>
        </w:rPr>
        <w:t xml:space="preserve">/2023 </w:t>
      </w:r>
      <w:r>
        <w:rPr>
          <w:sz w:val="22"/>
          <w:szCs w:val="22"/>
        </w:rPr>
        <w:t xml:space="preserve">pour se clôturer avec une proclamation officielle. </w:t>
      </w:r>
    </w:p>
    <w:p w14:paraId="64BFF29C" w14:textId="77777777" w:rsidR="00823248" w:rsidRPr="00823248" w:rsidRDefault="00823248" w:rsidP="00823248">
      <w:pPr>
        <w:pStyle w:val="Default"/>
        <w:rPr>
          <w:sz w:val="22"/>
          <w:szCs w:val="22"/>
          <w:u w:val="single"/>
        </w:rPr>
      </w:pPr>
    </w:p>
    <w:p w14:paraId="32CB457B" w14:textId="1F1A89D6" w:rsidR="00823248" w:rsidRPr="008D1FAF" w:rsidRDefault="00823248" w:rsidP="00823248">
      <w:pPr>
        <w:pStyle w:val="Default"/>
        <w:rPr>
          <w:b/>
          <w:bCs/>
          <w:color w:val="0D0D0D" w:themeColor="text1" w:themeTint="F2"/>
          <w:sz w:val="22"/>
          <w:szCs w:val="22"/>
          <w:u w:val="single"/>
        </w:rPr>
      </w:pPr>
      <w:r w:rsidRPr="00823248">
        <w:rPr>
          <w:b/>
          <w:bCs/>
          <w:sz w:val="22"/>
          <w:szCs w:val="22"/>
          <w:u w:val="single"/>
        </w:rPr>
        <w:t xml:space="preserve">Phase 1. Rencontres citoyennes : </w:t>
      </w:r>
      <w:r w:rsidR="006678FC">
        <w:rPr>
          <w:b/>
          <w:bCs/>
          <w:sz w:val="22"/>
          <w:szCs w:val="22"/>
          <w:u w:val="single"/>
        </w:rPr>
        <w:t>Entre le</w:t>
      </w:r>
      <w:r w:rsidRPr="008D1FAF">
        <w:rPr>
          <w:b/>
          <w:bCs/>
          <w:color w:val="0D0D0D" w:themeColor="text1" w:themeTint="F2"/>
          <w:sz w:val="22"/>
          <w:szCs w:val="22"/>
          <w:u w:val="single"/>
        </w:rPr>
        <w:t xml:space="preserve"> </w:t>
      </w:r>
      <w:r w:rsidR="002B2849">
        <w:rPr>
          <w:b/>
          <w:bCs/>
          <w:color w:val="0D0D0D" w:themeColor="text1" w:themeTint="F2"/>
          <w:sz w:val="22"/>
          <w:szCs w:val="22"/>
          <w:u w:val="single"/>
        </w:rPr>
        <w:t>31/01</w:t>
      </w:r>
      <w:r w:rsidRPr="008D1FAF">
        <w:rPr>
          <w:b/>
          <w:bCs/>
          <w:color w:val="0D0D0D" w:themeColor="text1" w:themeTint="F2"/>
          <w:sz w:val="22"/>
          <w:szCs w:val="22"/>
          <w:u w:val="single"/>
        </w:rPr>
        <w:t>/202</w:t>
      </w:r>
      <w:r w:rsidR="001C2DE3" w:rsidRPr="008D1FAF">
        <w:rPr>
          <w:b/>
          <w:bCs/>
          <w:color w:val="0D0D0D" w:themeColor="text1" w:themeTint="F2"/>
          <w:sz w:val="22"/>
          <w:szCs w:val="22"/>
          <w:u w:val="single"/>
        </w:rPr>
        <w:t>3</w:t>
      </w:r>
      <w:r w:rsidRPr="008D1FAF">
        <w:rPr>
          <w:b/>
          <w:bCs/>
          <w:color w:val="0D0D0D" w:themeColor="text1" w:themeTint="F2"/>
          <w:sz w:val="22"/>
          <w:szCs w:val="22"/>
          <w:u w:val="single"/>
        </w:rPr>
        <w:t xml:space="preserve"> </w:t>
      </w:r>
      <w:r w:rsidR="006678FC">
        <w:rPr>
          <w:b/>
          <w:bCs/>
          <w:color w:val="0D0D0D" w:themeColor="text1" w:themeTint="F2"/>
          <w:sz w:val="22"/>
          <w:szCs w:val="22"/>
          <w:u w:val="single"/>
        </w:rPr>
        <w:t>et le</w:t>
      </w:r>
      <w:r w:rsidRPr="008D1FAF">
        <w:rPr>
          <w:b/>
          <w:bCs/>
          <w:color w:val="0D0D0D" w:themeColor="text1" w:themeTint="F2"/>
          <w:sz w:val="22"/>
          <w:szCs w:val="22"/>
          <w:u w:val="single"/>
        </w:rPr>
        <w:t xml:space="preserve"> 2</w:t>
      </w:r>
      <w:r w:rsidR="001C2DE3" w:rsidRPr="008D1FAF">
        <w:rPr>
          <w:b/>
          <w:bCs/>
          <w:color w:val="0D0D0D" w:themeColor="text1" w:themeTint="F2"/>
          <w:sz w:val="22"/>
          <w:szCs w:val="22"/>
          <w:u w:val="single"/>
        </w:rPr>
        <w:t>7</w:t>
      </w:r>
      <w:r w:rsidRPr="008D1FAF">
        <w:rPr>
          <w:b/>
          <w:bCs/>
          <w:color w:val="0D0D0D" w:themeColor="text1" w:themeTint="F2"/>
          <w:sz w:val="22"/>
          <w:szCs w:val="22"/>
          <w:u w:val="single"/>
        </w:rPr>
        <w:t>/02/202</w:t>
      </w:r>
      <w:r w:rsidR="001C2DE3" w:rsidRPr="008D1FAF">
        <w:rPr>
          <w:b/>
          <w:bCs/>
          <w:color w:val="0D0D0D" w:themeColor="text1" w:themeTint="F2"/>
          <w:sz w:val="22"/>
          <w:szCs w:val="22"/>
          <w:u w:val="single"/>
        </w:rPr>
        <w:t>3</w:t>
      </w:r>
    </w:p>
    <w:p w14:paraId="70614EB8" w14:textId="3B354E5C" w:rsidR="00823248" w:rsidRPr="008D1FAF" w:rsidRDefault="00823248" w:rsidP="00823248">
      <w:pPr>
        <w:pStyle w:val="Default"/>
        <w:rPr>
          <w:color w:val="0D0D0D" w:themeColor="text1" w:themeTint="F2"/>
          <w:sz w:val="22"/>
          <w:szCs w:val="22"/>
        </w:rPr>
      </w:pPr>
      <w:r w:rsidRPr="008D1FAF">
        <w:rPr>
          <w:b/>
          <w:bCs/>
          <w:color w:val="0D0D0D" w:themeColor="text1" w:themeTint="F2"/>
          <w:sz w:val="22"/>
          <w:szCs w:val="22"/>
        </w:rPr>
        <w:t xml:space="preserve"> </w:t>
      </w:r>
    </w:p>
    <w:p w14:paraId="6015CEF8" w14:textId="4B76F836" w:rsidR="00823248" w:rsidRDefault="00823248" w:rsidP="00823248">
      <w:pPr>
        <w:pStyle w:val="Default"/>
        <w:rPr>
          <w:rFonts w:ascii="Arial" w:hAnsi="Arial" w:cs="Arial"/>
          <w:sz w:val="22"/>
          <w:szCs w:val="22"/>
        </w:rPr>
      </w:pPr>
      <w:r>
        <w:rPr>
          <w:sz w:val="22"/>
          <w:szCs w:val="22"/>
        </w:rPr>
        <w:t xml:space="preserve">Afin de permettre à chaque citoyen </w:t>
      </w:r>
      <w:proofErr w:type="spellStart"/>
      <w:r>
        <w:rPr>
          <w:sz w:val="22"/>
          <w:szCs w:val="22"/>
        </w:rPr>
        <w:t>marchois</w:t>
      </w:r>
      <w:proofErr w:type="spellEnd"/>
      <w:r>
        <w:rPr>
          <w:sz w:val="22"/>
          <w:szCs w:val="22"/>
        </w:rPr>
        <w:t xml:space="preserve"> d’en savoir un peu plus sur l’enveloppe participative, la Ville de Marche-en-Famenne, représentée par son référent citoyen et un référent technique, vous accueillera en toute convivialité dans chaque entité de la Commune : </w:t>
      </w:r>
      <w:r>
        <w:rPr>
          <w:rFonts w:ascii="Arial" w:hAnsi="Arial" w:cs="Arial"/>
          <w:sz w:val="22"/>
          <w:szCs w:val="22"/>
        </w:rPr>
        <w:t xml:space="preserve"> </w:t>
      </w:r>
    </w:p>
    <w:p w14:paraId="3FB1F01D" w14:textId="77777777" w:rsidR="00823248" w:rsidRDefault="00823248" w:rsidP="00823248">
      <w:pPr>
        <w:pStyle w:val="Default"/>
        <w:rPr>
          <w:rFonts w:cs="Arial"/>
          <w:color w:val="auto"/>
        </w:rPr>
      </w:pPr>
      <w:bookmarkStart w:id="0" w:name="_GoBack"/>
      <w:bookmarkEnd w:id="0"/>
    </w:p>
    <w:p w14:paraId="28555138" w14:textId="73E5CCB0" w:rsidR="00823248" w:rsidRDefault="00823248" w:rsidP="00823248">
      <w:pPr>
        <w:pStyle w:val="Default"/>
        <w:pageBreakBefore/>
        <w:rPr>
          <w:color w:val="auto"/>
          <w:sz w:val="22"/>
          <w:szCs w:val="22"/>
        </w:rPr>
      </w:pPr>
      <w:proofErr w:type="gramStart"/>
      <w:r>
        <w:rPr>
          <w:color w:val="auto"/>
          <w:sz w:val="22"/>
          <w:szCs w:val="22"/>
        </w:rPr>
        <w:t>Le ..</w:t>
      </w:r>
      <w:proofErr w:type="gramEnd"/>
      <w:r>
        <w:rPr>
          <w:color w:val="auto"/>
          <w:sz w:val="22"/>
          <w:szCs w:val="22"/>
        </w:rPr>
        <w:t xml:space="preserve">/.. </w:t>
      </w:r>
      <w:proofErr w:type="gramStart"/>
      <w:r>
        <w:rPr>
          <w:color w:val="auto"/>
          <w:sz w:val="22"/>
          <w:szCs w:val="22"/>
        </w:rPr>
        <w:t>à</w:t>
      </w:r>
      <w:proofErr w:type="gramEnd"/>
      <w:r>
        <w:rPr>
          <w:color w:val="auto"/>
          <w:sz w:val="22"/>
          <w:szCs w:val="22"/>
        </w:rPr>
        <w:t xml:space="preserve"> la salle communale de </w:t>
      </w:r>
      <w:r w:rsidR="001C2DE3" w:rsidRPr="008D1FAF">
        <w:rPr>
          <w:b/>
          <w:color w:val="0D0D0D" w:themeColor="text1" w:themeTint="F2"/>
          <w:sz w:val="22"/>
          <w:szCs w:val="22"/>
        </w:rPr>
        <w:t>Aye</w:t>
      </w:r>
      <w:r w:rsidRPr="001C2DE3">
        <w:rPr>
          <w:b/>
          <w:color w:val="FF0000"/>
          <w:sz w:val="22"/>
          <w:szCs w:val="22"/>
        </w:rPr>
        <w:t xml:space="preserve"> </w:t>
      </w:r>
      <w:r>
        <w:rPr>
          <w:color w:val="auto"/>
          <w:sz w:val="22"/>
          <w:szCs w:val="22"/>
        </w:rPr>
        <w:t xml:space="preserve">pour les habitants de Aye et Humain </w:t>
      </w:r>
    </w:p>
    <w:p w14:paraId="6C198C29" w14:textId="254229E3" w:rsidR="00823248" w:rsidRDefault="00823248" w:rsidP="00823248">
      <w:pPr>
        <w:pStyle w:val="Default"/>
        <w:rPr>
          <w:color w:val="auto"/>
          <w:sz w:val="22"/>
          <w:szCs w:val="22"/>
        </w:rPr>
      </w:pPr>
      <w:proofErr w:type="gramStart"/>
      <w:r>
        <w:rPr>
          <w:color w:val="auto"/>
          <w:sz w:val="22"/>
          <w:szCs w:val="22"/>
        </w:rPr>
        <w:t>Le ..</w:t>
      </w:r>
      <w:proofErr w:type="gramEnd"/>
      <w:r>
        <w:rPr>
          <w:color w:val="auto"/>
          <w:sz w:val="22"/>
          <w:szCs w:val="22"/>
        </w:rPr>
        <w:t xml:space="preserve">/.. </w:t>
      </w:r>
      <w:proofErr w:type="gramStart"/>
      <w:r>
        <w:rPr>
          <w:color w:val="auto"/>
          <w:sz w:val="22"/>
          <w:szCs w:val="22"/>
        </w:rPr>
        <w:t>à</w:t>
      </w:r>
      <w:proofErr w:type="gramEnd"/>
      <w:r>
        <w:rPr>
          <w:color w:val="auto"/>
          <w:sz w:val="22"/>
          <w:szCs w:val="22"/>
        </w:rPr>
        <w:t xml:space="preserve"> la salle communale de </w:t>
      </w:r>
      <w:proofErr w:type="spellStart"/>
      <w:r w:rsidR="001C2DE3" w:rsidRPr="008D1FAF">
        <w:rPr>
          <w:b/>
          <w:color w:val="0D0D0D" w:themeColor="text1" w:themeTint="F2"/>
          <w:sz w:val="22"/>
          <w:szCs w:val="22"/>
        </w:rPr>
        <w:t>Grimbiémont</w:t>
      </w:r>
      <w:proofErr w:type="spellEnd"/>
      <w:r w:rsidR="001C2DE3">
        <w:rPr>
          <w:color w:val="auto"/>
          <w:sz w:val="22"/>
          <w:szCs w:val="22"/>
        </w:rPr>
        <w:t xml:space="preserve"> </w:t>
      </w:r>
      <w:r>
        <w:rPr>
          <w:color w:val="auto"/>
          <w:sz w:val="22"/>
          <w:szCs w:val="22"/>
        </w:rPr>
        <w:t>pour les habitants de Roy-</w:t>
      </w:r>
      <w:proofErr w:type="spellStart"/>
      <w:r>
        <w:rPr>
          <w:color w:val="auto"/>
          <w:sz w:val="22"/>
          <w:szCs w:val="22"/>
        </w:rPr>
        <w:t>Lignière</w:t>
      </w:r>
      <w:proofErr w:type="spellEnd"/>
      <w:r>
        <w:rPr>
          <w:color w:val="auto"/>
          <w:sz w:val="22"/>
          <w:szCs w:val="22"/>
        </w:rPr>
        <w:t xml:space="preserve">- </w:t>
      </w:r>
      <w:proofErr w:type="spellStart"/>
      <w:r>
        <w:rPr>
          <w:color w:val="auto"/>
          <w:sz w:val="22"/>
          <w:szCs w:val="22"/>
        </w:rPr>
        <w:t>Grimbiémont</w:t>
      </w:r>
      <w:proofErr w:type="spellEnd"/>
      <w:r>
        <w:rPr>
          <w:color w:val="auto"/>
          <w:sz w:val="22"/>
          <w:szCs w:val="22"/>
        </w:rPr>
        <w:t xml:space="preserve"> </w:t>
      </w:r>
    </w:p>
    <w:p w14:paraId="2B22F14A" w14:textId="2E821274" w:rsidR="00823248" w:rsidRDefault="00823248" w:rsidP="00823248">
      <w:pPr>
        <w:pStyle w:val="Default"/>
        <w:rPr>
          <w:color w:val="auto"/>
          <w:sz w:val="22"/>
          <w:szCs w:val="22"/>
        </w:rPr>
      </w:pPr>
      <w:proofErr w:type="gramStart"/>
      <w:r>
        <w:rPr>
          <w:color w:val="auto"/>
          <w:sz w:val="22"/>
          <w:szCs w:val="22"/>
        </w:rPr>
        <w:t>Le ..</w:t>
      </w:r>
      <w:proofErr w:type="gramEnd"/>
      <w:r>
        <w:rPr>
          <w:color w:val="auto"/>
          <w:sz w:val="22"/>
          <w:szCs w:val="22"/>
        </w:rPr>
        <w:t xml:space="preserve">/.. </w:t>
      </w:r>
      <w:proofErr w:type="gramStart"/>
      <w:r>
        <w:rPr>
          <w:color w:val="auto"/>
          <w:sz w:val="22"/>
          <w:szCs w:val="22"/>
        </w:rPr>
        <w:t>à</w:t>
      </w:r>
      <w:proofErr w:type="gramEnd"/>
      <w:r>
        <w:rPr>
          <w:color w:val="auto"/>
          <w:sz w:val="22"/>
          <w:szCs w:val="22"/>
        </w:rPr>
        <w:t xml:space="preserve"> la salle communale de </w:t>
      </w:r>
      <w:r w:rsidR="001C2DE3" w:rsidRPr="008D1FAF">
        <w:rPr>
          <w:b/>
          <w:color w:val="0D0D0D" w:themeColor="text1" w:themeTint="F2"/>
          <w:sz w:val="22"/>
          <w:szCs w:val="22"/>
        </w:rPr>
        <w:t>On</w:t>
      </w:r>
      <w:r w:rsidRPr="008D1FAF">
        <w:rPr>
          <w:color w:val="0D0D0D" w:themeColor="text1" w:themeTint="F2"/>
          <w:sz w:val="22"/>
          <w:szCs w:val="22"/>
        </w:rPr>
        <w:t xml:space="preserve"> </w:t>
      </w:r>
      <w:r>
        <w:rPr>
          <w:color w:val="auto"/>
          <w:sz w:val="22"/>
          <w:szCs w:val="22"/>
        </w:rPr>
        <w:t xml:space="preserve">pour les habitants de </w:t>
      </w:r>
      <w:proofErr w:type="spellStart"/>
      <w:r>
        <w:rPr>
          <w:color w:val="auto"/>
          <w:sz w:val="22"/>
          <w:szCs w:val="22"/>
        </w:rPr>
        <w:t>Marloie</w:t>
      </w:r>
      <w:proofErr w:type="spellEnd"/>
      <w:r>
        <w:rPr>
          <w:color w:val="auto"/>
          <w:sz w:val="22"/>
          <w:szCs w:val="22"/>
        </w:rPr>
        <w:t>- On-</w:t>
      </w:r>
      <w:proofErr w:type="spellStart"/>
      <w:r>
        <w:rPr>
          <w:color w:val="auto"/>
          <w:sz w:val="22"/>
          <w:szCs w:val="22"/>
        </w:rPr>
        <w:t>Hargimont</w:t>
      </w:r>
      <w:proofErr w:type="spellEnd"/>
      <w:r>
        <w:rPr>
          <w:color w:val="auto"/>
          <w:sz w:val="22"/>
          <w:szCs w:val="22"/>
        </w:rPr>
        <w:t xml:space="preserve">. </w:t>
      </w:r>
    </w:p>
    <w:p w14:paraId="768F690A" w14:textId="6A6E4F7F" w:rsidR="00823248" w:rsidRDefault="00823248" w:rsidP="00823248">
      <w:pPr>
        <w:pStyle w:val="Default"/>
        <w:rPr>
          <w:color w:val="auto"/>
          <w:sz w:val="22"/>
          <w:szCs w:val="22"/>
        </w:rPr>
      </w:pPr>
      <w:proofErr w:type="gramStart"/>
      <w:r>
        <w:rPr>
          <w:color w:val="auto"/>
          <w:sz w:val="22"/>
          <w:szCs w:val="22"/>
        </w:rPr>
        <w:t>Le ..</w:t>
      </w:r>
      <w:proofErr w:type="gramEnd"/>
      <w:r>
        <w:rPr>
          <w:color w:val="auto"/>
          <w:sz w:val="22"/>
          <w:szCs w:val="22"/>
        </w:rPr>
        <w:t xml:space="preserve">/.. </w:t>
      </w:r>
      <w:proofErr w:type="gramStart"/>
      <w:r>
        <w:rPr>
          <w:color w:val="auto"/>
          <w:sz w:val="22"/>
          <w:szCs w:val="22"/>
        </w:rPr>
        <w:t>à</w:t>
      </w:r>
      <w:proofErr w:type="gramEnd"/>
      <w:r>
        <w:rPr>
          <w:color w:val="auto"/>
          <w:sz w:val="22"/>
          <w:szCs w:val="22"/>
        </w:rPr>
        <w:t xml:space="preserve"> </w:t>
      </w:r>
      <w:r w:rsidR="001C2DE3" w:rsidRPr="008D1FAF">
        <w:rPr>
          <w:b/>
          <w:color w:val="0D0D0D" w:themeColor="text1" w:themeTint="F2"/>
          <w:sz w:val="22"/>
          <w:szCs w:val="22"/>
        </w:rPr>
        <w:t xml:space="preserve">l’école communale de </w:t>
      </w:r>
      <w:proofErr w:type="spellStart"/>
      <w:r w:rsidR="001C2DE3" w:rsidRPr="008D1FAF">
        <w:rPr>
          <w:b/>
          <w:color w:val="0D0D0D" w:themeColor="text1" w:themeTint="F2"/>
          <w:sz w:val="22"/>
          <w:szCs w:val="22"/>
        </w:rPr>
        <w:t>Hollogne</w:t>
      </w:r>
      <w:proofErr w:type="spellEnd"/>
      <w:r w:rsidRPr="008D1FAF">
        <w:rPr>
          <w:color w:val="0D0D0D" w:themeColor="text1" w:themeTint="F2"/>
          <w:sz w:val="22"/>
          <w:szCs w:val="22"/>
        </w:rPr>
        <w:t xml:space="preserve"> </w:t>
      </w:r>
      <w:r>
        <w:rPr>
          <w:color w:val="auto"/>
          <w:sz w:val="22"/>
          <w:szCs w:val="22"/>
        </w:rPr>
        <w:t xml:space="preserve">pour les habitants de </w:t>
      </w:r>
      <w:proofErr w:type="spellStart"/>
      <w:r>
        <w:rPr>
          <w:color w:val="auto"/>
          <w:sz w:val="22"/>
          <w:szCs w:val="22"/>
        </w:rPr>
        <w:t>Waha</w:t>
      </w:r>
      <w:proofErr w:type="spellEnd"/>
      <w:r>
        <w:rPr>
          <w:color w:val="auto"/>
          <w:sz w:val="22"/>
          <w:szCs w:val="22"/>
        </w:rPr>
        <w:t xml:space="preserve"> et </w:t>
      </w:r>
      <w:proofErr w:type="spellStart"/>
      <w:r>
        <w:rPr>
          <w:color w:val="auto"/>
          <w:sz w:val="22"/>
          <w:szCs w:val="22"/>
        </w:rPr>
        <w:t>Hollogne</w:t>
      </w:r>
      <w:proofErr w:type="spellEnd"/>
      <w:r>
        <w:rPr>
          <w:color w:val="auto"/>
          <w:sz w:val="22"/>
          <w:szCs w:val="22"/>
        </w:rPr>
        <w:t xml:space="preserve">. </w:t>
      </w:r>
    </w:p>
    <w:p w14:paraId="76BD9792" w14:textId="77777777" w:rsidR="00823248" w:rsidRDefault="00823248" w:rsidP="00823248">
      <w:pPr>
        <w:pStyle w:val="Default"/>
        <w:rPr>
          <w:color w:val="auto"/>
          <w:sz w:val="22"/>
          <w:szCs w:val="22"/>
        </w:rPr>
      </w:pPr>
      <w:proofErr w:type="gramStart"/>
      <w:r>
        <w:rPr>
          <w:color w:val="auto"/>
          <w:sz w:val="22"/>
          <w:szCs w:val="22"/>
        </w:rPr>
        <w:t>Le ..</w:t>
      </w:r>
      <w:proofErr w:type="gramEnd"/>
      <w:r>
        <w:rPr>
          <w:color w:val="auto"/>
          <w:sz w:val="22"/>
          <w:szCs w:val="22"/>
        </w:rPr>
        <w:t xml:space="preserve">/.. </w:t>
      </w:r>
      <w:proofErr w:type="gramStart"/>
      <w:r>
        <w:rPr>
          <w:color w:val="auto"/>
          <w:sz w:val="22"/>
          <w:szCs w:val="22"/>
        </w:rPr>
        <w:t>à</w:t>
      </w:r>
      <w:proofErr w:type="gramEnd"/>
      <w:r>
        <w:rPr>
          <w:color w:val="auto"/>
          <w:sz w:val="22"/>
          <w:szCs w:val="22"/>
        </w:rPr>
        <w:t xml:space="preserve"> la salle communale de </w:t>
      </w:r>
      <w:proofErr w:type="spellStart"/>
      <w:r w:rsidRPr="008D1FAF">
        <w:rPr>
          <w:b/>
          <w:color w:val="auto"/>
          <w:sz w:val="22"/>
          <w:szCs w:val="22"/>
        </w:rPr>
        <w:t>Verdenne</w:t>
      </w:r>
      <w:proofErr w:type="spellEnd"/>
      <w:r>
        <w:rPr>
          <w:color w:val="auto"/>
          <w:sz w:val="22"/>
          <w:szCs w:val="22"/>
        </w:rPr>
        <w:t xml:space="preserve"> pour les habitants de </w:t>
      </w:r>
      <w:proofErr w:type="spellStart"/>
      <w:r>
        <w:rPr>
          <w:color w:val="auto"/>
          <w:sz w:val="22"/>
          <w:szCs w:val="22"/>
        </w:rPr>
        <w:t>Champlon</w:t>
      </w:r>
      <w:proofErr w:type="spellEnd"/>
      <w:r>
        <w:rPr>
          <w:color w:val="auto"/>
          <w:sz w:val="22"/>
          <w:szCs w:val="22"/>
        </w:rPr>
        <w:t xml:space="preserve"> et </w:t>
      </w:r>
      <w:proofErr w:type="spellStart"/>
      <w:r>
        <w:rPr>
          <w:color w:val="auto"/>
          <w:sz w:val="22"/>
          <w:szCs w:val="22"/>
        </w:rPr>
        <w:t>Verdenne</w:t>
      </w:r>
      <w:proofErr w:type="spellEnd"/>
      <w:r>
        <w:rPr>
          <w:color w:val="auto"/>
          <w:sz w:val="22"/>
          <w:szCs w:val="22"/>
        </w:rPr>
        <w:t xml:space="preserve">. </w:t>
      </w:r>
    </w:p>
    <w:p w14:paraId="626CAE74" w14:textId="77777777" w:rsidR="00823248" w:rsidRDefault="00823248" w:rsidP="00823248">
      <w:pPr>
        <w:pStyle w:val="Default"/>
        <w:rPr>
          <w:color w:val="auto"/>
          <w:sz w:val="22"/>
          <w:szCs w:val="22"/>
        </w:rPr>
      </w:pPr>
      <w:proofErr w:type="gramStart"/>
      <w:r>
        <w:rPr>
          <w:color w:val="auto"/>
          <w:sz w:val="22"/>
          <w:szCs w:val="22"/>
        </w:rPr>
        <w:t>Le ..</w:t>
      </w:r>
      <w:proofErr w:type="gramEnd"/>
      <w:r>
        <w:rPr>
          <w:color w:val="auto"/>
          <w:sz w:val="22"/>
          <w:szCs w:val="22"/>
        </w:rPr>
        <w:t xml:space="preserve">/.. </w:t>
      </w:r>
      <w:proofErr w:type="gramStart"/>
      <w:r>
        <w:rPr>
          <w:color w:val="auto"/>
          <w:sz w:val="22"/>
          <w:szCs w:val="22"/>
        </w:rPr>
        <w:t>à</w:t>
      </w:r>
      <w:proofErr w:type="gramEnd"/>
      <w:r>
        <w:rPr>
          <w:color w:val="auto"/>
          <w:sz w:val="22"/>
          <w:szCs w:val="22"/>
        </w:rPr>
        <w:t xml:space="preserve"> l’</w:t>
      </w:r>
      <w:r w:rsidRPr="008D1FAF">
        <w:rPr>
          <w:b/>
          <w:color w:val="auto"/>
          <w:sz w:val="22"/>
          <w:szCs w:val="22"/>
        </w:rPr>
        <w:t xml:space="preserve">E-Square de Marche </w:t>
      </w:r>
      <w:r>
        <w:rPr>
          <w:color w:val="auto"/>
          <w:sz w:val="22"/>
          <w:szCs w:val="22"/>
        </w:rPr>
        <w:t xml:space="preserve">pour les habitants du centre-Ville. </w:t>
      </w:r>
    </w:p>
    <w:p w14:paraId="24ECB81E" w14:textId="77777777" w:rsidR="001C2DE3" w:rsidRDefault="001C2DE3" w:rsidP="00823248">
      <w:pPr>
        <w:pStyle w:val="Default"/>
        <w:rPr>
          <w:color w:val="auto"/>
          <w:sz w:val="22"/>
          <w:szCs w:val="22"/>
        </w:rPr>
      </w:pPr>
    </w:p>
    <w:p w14:paraId="7E6D8010" w14:textId="29B20E8E" w:rsidR="00823248" w:rsidRPr="008D1FAF" w:rsidRDefault="00823248" w:rsidP="00823248">
      <w:pPr>
        <w:pStyle w:val="Default"/>
        <w:rPr>
          <w:b/>
          <w:bCs/>
          <w:color w:val="0D0D0D" w:themeColor="text1" w:themeTint="F2"/>
          <w:sz w:val="22"/>
          <w:szCs w:val="22"/>
          <w:u w:val="single"/>
        </w:rPr>
      </w:pPr>
      <w:r w:rsidRPr="001C2DE3">
        <w:rPr>
          <w:b/>
          <w:bCs/>
          <w:color w:val="auto"/>
          <w:sz w:val="22"/>
          <w:szCs w:val="22"/>
          <w:u w:val="single"/>
        </w:rPr>
        <w:t xml:space="preserve">Phase 2. Dossier de candidature et dépôt des avant-projets : </w:t>
      </w:r>
      <w:r w:rsidR="00E34423">
        <w:rPr>
          <w:b/>
          <w:bCs/>
          <w:color w:val="auto"/>
          <w:sz w:val="22"/>
          <w:szCs w:val="22"/>
          <w:u w:val="single"/>
        </w:rPr>
        <w:t>Entre</w:t>
      </w:r>
      <w:r w:rsidRPr="008D1FAF">
        <w:rPr>
          <w:b/>
          <w:bCs/>
          <w:color w:val="0D0D0D" w:themeColor="text1" w:themeTint="F2"/>
          <w:sz w:val="22"/>
          <w:szCs w:val="22"/>
          <w:u w:val="single"/>
        </w:rPr>
        <w:t xml:space="preserve"> 2</w:t>
      </w:r>
      <w:r w:rsidR="001C2DE3" w:rsidRPr="008D1FAF">
        <w:rPr>
          <w:b/>
          <w:bCs/>
          <w:color w:val="0D0D0D" w:themeColor="text1" w:themeTint="F2"/>
          <w:sz w:val="22"/>
          <w:szCs w:val="22"/>
          <w:u w:val="single"/>
        </w:rPr>
        <w:t>7</w:t>
      </w:r>
      <w:r w:rsidRPr="008D1FAF">
        <w:rPr>
          <w:b/>
          <w:bCs/>
          <w:color w:val="0D0D0D" w:themeColor="text1" w:themeTint="F2"/>
          <w:sz w:val="22"/>
          <w:szCs w:val="22"/>
          <w:u w:val="single"/>
        </w:rPr>
        <w:t>/02/202</w:t>
      </w:r>
      <w:r w:rsidR="001C2DE3" w:rsidRPr="008D1FAF">
        <w:rPr>
          <w:b/>
          <w:bCs/>
          <w:color w:val="0D0D0D" w:themeColor="text1" w:themeTint="F2"/>
          <w:sz w:val="22"/>
          <w:szCs w:val="22"/>
          <w:u w:val="single"/>
        </w:rPr>
        <w:t>3</w:t>
      </w:r>
      <w:r w:rsidRPr="008D1FAF">
        <w:rPr>
          <w:b/>
          <w:bCs/>
          <w:color w:val="0D0D0D" w:themeColor="text1" w:themeTint="F2"/>
          <w:sz w:val="22"/>
          <w:szCs w:val="22"/>
          <w:u w:val="single"/>
        </w:rPr>
        <w:t xml:space="preserve"> </w:t>
      </w:r>
      <w:r w:rsidR="00E34423">
        <w:rPr>
          <w:b/>
          <w:bCs/>
          <w:color w:val="0D0D0D" w:themeColor="text1" w:themeTint="F2"/>
          <w:sz w:val="22"/>
          <w:szCs w:val="22"/>
          <w:u w:val="single"/>
        </w:rPr>
        <w:t>et</w:t>
      </w:r>
      <w:r w:rsidRPr="008D1FAF">
        <w:rPr>
          <w:b/>
          <w:bCs/>
          <w:color w:val="0D0D0D" w:themeColor="text1" w:themeTint="F2"/>
          <w:sz w:val="22"/>
          <w:szCs w:val="22"/>
          <w:u w:val="single"/>
        </w:rPr>
        <w:t xml:space="preserve"> </w:t>
      </w:r>
      <w:r w:rsidR="00E34423">
        <w:rPr>
          <w:b/>
          <w:bCs/>
          <w:color w:val="0D0D0D" w:themeColor="text1" w:themeTint="F2"/>
          <w:sz w:val="22"/>
          <w:szCs w:val="22"/>
          <w:u w:val="single"/>
        </w:rPr>
        <w:t xml:space="preserve">le </w:t>
      </w:r>
      <w:r w:rsidR="001C2DE3" w:rsidRPr="008D1FAF">
        <w:rPr>
          <w:b/>
          <w:bCs/>
          <w:color w:val="0D0D0D" w:themeColor="text1" w:themeTint="F2"/>
          <w:sz w:val="22"/>
          <w:szCs w:val="22"/>
          <w:u w:val="single"/>
        </w:rPr>
        <w:t>19</w:t>
      </w:r>
      <w:r w:rsidRPr="008D1FAF">
        <w:rPr>
          <w:b/>
          <w:bCs/>
          <w:color w:val="0D0D0D" w:themeColor="text1" w:themeTint="F2"/>
          <w:sz w:val="22"/>
          <w:szCs w:val="22"/>
          <w:u w:val="single"/>
        </w:rPr>
        <w:t>/05/202</w:t>
      </w:r>
      <w:r w:rsidR="001C2DE3" w:rsidRPr="008D1FAF">
        <w:rPr>
          <w:b/>
          <w:bCs/>
          <w:color w:val="0D0D0D" w:themeColor="text1" w:themeTint="F2"/>
          <w:sz w:val="22"/>
          <w:szCs w:val="22"/>
          <w:u w:val="single"/>
        </w:rPr>
        <w:t>3</w:t>
      </w:r>
      <w:r w:rsidRPr="008D1FAF">
        <w:rPr>
          <w:b/>
          <w:bCs/>
          <w:color w:val="0D0D0D" w:themeColor="text1" w:themeTint="F2"/>
          <w:sz w:val="22"/>
          <w:szCs w:val="22"/>
          <w:u w:val="single"/>
        </w:rPr>
        <w:t xml:space="preserve"> </w:t>
      </w:r>
    </w:p>
    <w:p w14:paraId="0E97C356" w14:textId="77777777" w:rsidR="001C2DE3" w:rsidRPr="008D1FAF" w:rsidRDefault="001C2DE3" w:rsidP="00823248">
      <w:pPr>
        <w:pStyle w:val="Default"/>
        <w:rPr>
          <w:color w:val="0D0D0D" w:themeColor="text1" w:themeTint="F2"/>
          <w:sz w:val="22"/>
          <w:szCs w:val="22"/>
        </w:rPr>
      </w:pPr>
    </w:p>
    <w:p w14:paraId="49D6E38B" w14:textId="77777777" w:rsidR="00823248" w:rsidRDefault="00823248" w:rsidP="00823248">
      <w:pPr>
        <w:pStyle w:val="Default"/>
        <w:rPr>
          <w:color w:val="auto"/>
          <w:sz w:val="22"/>
          <w:szCs w:val="22"/>
        </w:rPr>
      </w:pPr>
      <w:r>
        <w:rPr>
          <w:color w:val="auto"/>
          <w:sz w:val="22"/>
          <w:szCs w:val="22"/>
        </w:rPr>
        <w:t xml:space="preserve">Cette deuxième phase appelle les collectifs citoyens, associations </w:t>
      </w:r>
      <w:proofErr w:type="spellStart"/>
      <w:r>
        <w:rPr>
          <w:color w:val="auto"/>
          <w:sz w:val="22"/>
          <w:szCs w:val="22"/>
        </w:rPr>
        <w:t>marchoises</w:t>
      </w:r>
      <w:proofErr w:type="spellEnd"/>
      <w:r>
        <w:rPr>
          <w:color w:val="auto"/>
          <w:sz w:val="22"/>
          <w:szCs w:val="22"/>
        </w:rPr>
        <w:t>, souhaitant participer à l’enveloppe participative, à compléter le dossier de candidature (</w:t>
      </w:r>
      <w:proofErr w:type="spellStart"/>
      <w:r>
        <w:rPr>
          <w:color w:val="auto"/>
          <w:sz w:val="22"/>
          <w:szCs w:val="22"/>
        </w:rPr>
        <w:t>cfr</w:t>
      </w:r>
      <w:proofErr w:type="spellEnd"/>
      <w:r>
        <w:rPr>
          <w:color w:val="auto"/>
          <w:sz w:val="22"/>
          <w:szCs w:val="22"/>
        </w:rPr>
        <w:t xml:space="preserve">. Article 7), puis, une fois celui-ci validé par le référent PCS, déposer leur projet sur la plateforme numérique « jeparticipe.marche.be » </w:t>
      </w:r>
    </w:p>
    <w:p w14:paraId="6F2D6327" w14:textId="77777777" w:rsidR="001C2DE3" w:rsidRPr="001C2DE3" w:rsidRDefault="001C2DE3" w:rsidP="00823248">
      <w:pPr>
        <w:pStyle w:val="Default"/>
        <w:rPr>
          <w:color w:val="FF0000"/>
          <w:sz w:val="22"/>
          <w:szCs w:val="22"/>
          <w:u w:val="single"/>
        </w:rPr>
      </w:pPr>
    </w:p>
    <w:p w14:paraId="53E41D8B" w14:textId="1F280C18" w:rsidR="00823248" w:rsidRDefault="00823248" w:rsidP="00823248">
      <w:pPr>
        <w:pStyle w:val="Default"/>
        <w:rPr>
          <w:b/>
          <w:bCs/>
          <w:color w:val="FF0000"/>
          <w:sz w:val="22"/>
          <w:szCs w:val="22"/>
          <w:u w:val="single"/>
        </w:rPr>
      </w:pPr>
      <w:r w:rsidRPr="001C2DE3">
        <w:rPr>
          <w:b/>
          <w:bCs/>
          <w:color w:val="auto"/>
          <w:sz w:val="22"/>
          <w:szCs w:val="22"/>
          <w:u w:val="single"/>
        </w:rPr>
        <w:t xml:space="preserve">Phase 3. L’étude de faisabilité </w:t>
      </w:r>
      <w:r w:rsidRPr="008D1FAF">
        <w:rPr>
          <w:b/>
          <w:bCs/>
          <w:color w:val="0D0D0D" w:themeColor="text1" w:themeTint="F2"/>
          <w:sz w:val="22"/>
          <w:szCs w:val="22"/>
          <w:u w:val="single"/>
        </w:rPr>
        <w:t xml:space="preserve">: </w:t>
      </w:r>
      <w:r w:rsidR="00E34423">
        <w:rPr>
          <w:b/>
          <w:bCs/>
          <w:color w:val="0D0D0D" w:themeColor="text1" w:themeTint="F2"/>
          <w:sz w:val="22"/>
          <w:szCs w:val="22"/>
          <w:u w:val="single"/>
        </w:rPr>
        <w:t>Entre</w:t>
      </w:r>
      <w:r w:rsidRPr="008D1FAF">
        <w:rPr>
          <w:b/>
          <w:bCs/>
          <w:color w:val="0D0D0D" w:themeColor="text1" w:themeTint="F2"/>
          <w:sz w:val="22"/>
          <w:szCs w:val="22"/>
          <w:u w:val="single"/>
        </w:rPr>
        <w:t xml:space="preserve"> </w:t>
      </w:r>
      <w:r w:rsidR="001C2DE3" w:rsidRPr="008D1FAF">
        <w:rPr>
          <w:b/>
          <w:bCs/>
          <w:color w:val="0D0D0D" w:themeColor="text1" w:themeTint="F2"/>
          <w:sz w:val="22"/>
          <w:szCs w:val="22"/>
          <w:u w:val="single"/>
        </w:rPr>
        <w:t>22</w:t>
      </w:r>
      <w:r w:rsidRPr="008D1FAF">
        <w:rPr>
          <w:b/>
          <w:bCs/>
          <w:color w:val="0D0D0D" w:themeColor="text1" w:themeTint="F2"/>
          <w:sz w:val="22"/>
          <w:szCs w:val="22"/>
          <w:u w:val="single"/>
        </w:rPr>
        <w:t>/05/202</w:t>
      </w:r>
      <w:r w:rsidR="001C2DE3" w:rsidRPr="008D1FAF">
        <w:rPr>
          <w:b/>
          <w:bCs/>
          <w:color w:val="0D0D0D" w:themeColor="text1" w:themeTint="F2"/>
          <w:sz w:val="22"/>
          <w:szCs w:val="22"/>
          <w:u w:val="single"/>
        </w:rPr>
        <w:t>3</w:t>
      </w:r>
      <w:r w:rsidRPr="008D1FAF">
        <w:rPr>
          <w:b/>
          <w:bCs/>
          <w:color w:val="0D0D0D" w:themeColor="text1" w:themeTint="F2"/>
          <w:sz w:val="22"/>
          <w:szCs w:val="22"/>
          <w:u w:val="single"/>
        </w:rPr>
        <w:t xml:space="preserve"> </w:t>
      </w:r>
      <w:r w:rsidR="00E34423">
        <w:rPr>
          <w:b/>
          <w:bCs/>
          <w:color w:val="0D0D0D" w:themeColor="text1" w:themeTint="F2"/>
          <w:sz w:val="22"/>
          <w:szCs w:val="22"/>
          <w:u w:val="single"/>
        </w:rPr>
        <w:t>et le</w:t>
      </w:r>
      <w:r w:rsidRPr="008D1FAF">
        <w:rPr>
          <w:b/>
          <w:bCs/>
          <w:color w:val="0D0D0D" w:themeColor="text1" w:themeTint="F2"/>
          <w:sz w:val="22"/>
          <w:szCs w:val="22"/>
          <w:u w:val="single"/>
        </w:rPr>
        <w:t xml:space="preserve"> 1</w:t>
      </w:r>
      <w:r w:rsidR="001C2DE3" w:rsidRPr="008D1FAF">
        <w:rPr>
          <w:b/>
          <w:bCs/>
          <w:color w:val="0D0D0D" w:themeColor="text1" w:themeTint="F2"/>
          <w:sz w:val="22"/>
          <w:szCs w:val="22"/>
          <w:u w:val="single"/>
        </w:rPr>
        <w:t>6</w:t>
      </w:r>
      <w:r w:rsidRPr="008D1FAF">
        <w:rPr>
          <w:b/>
          <w:bCs/>
          <w:color w:val="0D0D0D" w:themeColor="text1" w:themeTint="F2"/>
          <w:sz w:val="22"/>
          <w:szCs w:val="22"/>
          <w:u w:val="single"/>
        </w:rPr>
        <w:t>/06/202</w:t>
      </w:r>
      <w:r w:rsidR="001C2DE3" w:rsidRPr="008D1FAF">
        <w:rPr>
          <w:b/>
          <w:bCs/>
          <w:color w:val="0D0D0D" w:themeColor="text1" w:themeTint="F2"/>
          <w:sz w:val="22"/>
          <w:szCs w:val="22"/>
          <w:u w:val="single"/>
        </w:rPr>
        <w:t>3</w:t>
      </w:r>
      <w:r w:rsidRPr="008D1FAF">
        <w:rPr>
          <w:b/>
          <w:bCs/>
          <w:color w:val="0D0D0D" w:themeColor="text1" w:themeTint="F2"/>
          <w:sz w:val="22"/>
          <w:szCs w:val="22"/>
          <w:u w:val="single"/>
        </w:rPr>
        <w:t xml:space="preserve"> </w:t>
      </w:r>
    </w:p>
    <w:p w14:paraId="55C6EBEE" w14:textId="77777777" w:rsidR="001C2DE3" w:rsidRPr="001C2DE3" w:rsidRDefault="001C2DE3" w:rsidP="00823248">
      <w:pPr>
        <w:pStyle w:val="Default"/>
        <w:rPr>
          <w:color w:val="FF0000"/>
          <w:sz w:val="22"/>
          <w:szCs w:val="22"/>
          <w:u w:val="single"/>
        </w:rPr>
      </w:pPr>
    </w:p>
    <w:p w14:paraId="714E335C" w14:textId="2351B1D5" w:rsidR="00823248" w:rsidRDefault="00823248" w:rsidP="00823248">
      <w:pPr>
        <w:pStyle w:val="Default"/>
        <w:rPr>
          <w:color w:val="auto"/>
          <w:sz w:val="22"/>
          <w:szCs w:val="22"/>
        </w:rPr>
      </w:pPr>
      <w:r>
        <w:rPr>
          <w:color w:val="auto"/>
          <w:sz w:val="22"/>
          <w:szCs w:val="22"/>
        </w:rPr>
        <w:t>Cette troisième phase consiste en l’étude de faisabilité des projets par les référents techniques communaux (</w:t>
      </w:r>
      <w:proofErr w:type="spellStart"/>
      <w:r>
        <w:rPr>
          <w:color w:val="auto"/>
          <w:sz w:val="22"/>
          <w:szCs w:val="22"/>
        </w:rPr>
        <w:t>cfr.Article</w:t>
      </w:r>
      <w:proofErr w:type="spellEnd"/>
      <w:r>
        <w:rPr>
          <w:color w:val="auto"/>
          <w:sz w:val="22"/>
          <w:szCs w:val="22"/>
        </w:rPr>
        <w:t xml:space="preserve"> 8). Des modifications concertées ou des rassemblements de projets pourront, le cas échéant, être décidés afin de faciliter l’éventuelle mise en </w:t>
      </w:r>
      <w:r w:rsidR="008D1FAF">
        <w:rPr>
          <w:color w:val="auto"/>
          <w:sz w:val="22"/>
          <w:szCs w:val="22"/>
        </w:rPr>
        <w:t>œuvre</w:t>
      </w:r>
      <w:r>
        <w:rPr>
          <w:color w:val="auto"/>
          <w:sz w:val="22"/>
          <w:szCs w:val="22"/>
        </w:rPr>
        <w:t xml:space="preserve"> de ceux-ci. </w:t>
      </w:r>
    </w:p>
    <w:p w14:paraId="0E5F908D" w14:textId="77777777" w:rsidR="001C2DE3" w:rsidRDefault="00823248" w:rsidP="00823248">
      <w:pPr>
        <w:pStyle w:val="Default"/>
        <w:rPr>
          <w:color w:val="auto"/>
          <w:sz w:val="22"/>
          <w:szCs w:val="22"/>
        </w:rPr>
      </w:pPr>
      <w:r>
        <w:rPr>
          <w:color w:val="auto"/>
          <w:sz w:val="22"/>
          <w:szCs w:val="22"/>
        </w:rPr>
        <w:t>Durant cette même période, il sera demandé aux porteurs de projets de finaliser et préciser leur dossier, pour autant que les précisions nécessaires ne soient pas déjà complètes en phase 2 (</w:t>
      </w:r>
      <w:proofErr w:type="spellStart"/>
      <w:r>
        <w:rPr>
          <w:color w:val="auto"/>
          <w:sz w:val="22"/>
          <w:szCs w:val="22"/>
        </w:rPr>
        <w:t>cfr</w:t>
      </w:r>
      <w:proofErr w:type="spellEnd"/>
      <w:r>
        <w:rPr>
          <w:color w:val="auto"/>
          <w:sz w:val="22"/>
          <w:szCs w:val="22"/>
        </w:rPr>
        <w:t>. Article 8.2)</w:t>
      </w:r>
    </w:p>
    <w:p w14:paraId="601556C4" w14:textId="033926BA" w:rsidR="00823248" w:rsidRDefault="00823248" w:rsidP="00823248">
      <w:pPr>
        <w:pStyle w:val="Default"/>
        <w:rPr>
          <w:color w:val="auto"/>
          <w:sz w:val="22"/>
          <w:szCs w:val="22"/>
        </w:rPr>
      </w:pPr>
      <w:r>
        <w:rPr>
          <w:color w:val="auto"/>
          <w:sz w:val="22"/>
          <w:szCs w:val="22"/>
        </w:rPr>
        <w:t xml:space="preserve"> </w:t>
      </w:r>
    </w:p>
    <w:p w14:paraId="7B6721B8" w14:textId="3A8DCA25" w:rsidR="001C2DE3" w:rsidRPr="008D1FAF" w:rsidRDefault="00823248" w:rsidP="00823248">
      <w:pPr>
        <w:pStyle w:val="Default"/>
        <w:rPr>
          <w:b/>
          <w:bCs/>
          <w:color w:val="0D0D0D" w:themeColor="text1" w:themeTint="F2"/>
          <w:sz w:val="22"/>
          <w:szCs w:val="22"/>
          <w:u w:val="single"/>
        </w:rPr>
      </w:pPr>
      <w:r w:rsidRPr="001C2DE3">
        <w:rPr>
          <w:b/>
          <w:bCs/>
          <w:color w:val="auto"/>
          <w:sz w:val="22"/>
          <w:szCs w:val="22"/>
          <w:u w:val="single"/>
        </w:rPr>
        <w:t xml:space="preserve">Phase 4. Analyse finale </w:t>
      </w:r>
      <w:r w:rsidRPr="008D1FAF">
        <w:rPr>
          <w:b/>
          <w:bCs/>
          <w:color w:val="0D0D0D" w:themeColor="text1" w:themeTint="F2"/>
          <w:sz w:val="22"/>
          <w:szCs w:val="22"/>
          <w:u w:val="single"/>
        </w:rPr>
        <w:t xml:space="preserve">: </w:t>
      </w:r>
      <w:r w:rsidR="00E34423">
        <w:rPr>
          <w:b/>
          <w:bCs/>
          <w:color w:val="0D0D0D" w:themeColor="text1" w:themeTint="F2"/>
          <w:sz w:val="22"/>
          <w:szCs w:val="22"/>
          <w:u w:val="single"/>
        </w:rPr>
        <w:t xml:space="preserve">Entre </w:t>
      </w:r>
      <w:r w:rsidRPr="008D1FAF">
        <w:rPr>
          <w:b/>
          <w:bCs/>
          <w:color w:val="0D0D0D" w:themeColor="text1" w:themeTint="F2"/>
          <w:sz w:val="22"/>
          <w:szCs w:val="22"/>
          <w:u w:val="single"/>
        </w:rPr>
        <w:t>1</w:t>
      </w:r>
      <w:r w:rsidR="001C2DE3" w:rsidRPr="008D1FAF">
        <w:rPr>
          <w:b/>
          <w:bCs/>
          <w:color w:val="0D0D0D" w:themeColor="text1" w:themeTint="F2"/>
          <w:sz w:val="22"/>
          <w:szCs w:val="22"/>
          <w:u w:val="single"/>
        </w:rPr>
        <w:t>9</w:t>
      </w:r>
      <w:r w:rsidRPr="008D1FAF">
        <w:rPr>
          <w:b/>
          <w:bCs/>
          <w:color w:val="0D0D0D" w:themeColor="text1" w:themeTint="F2"/>
          <w:sz w:val="22"/>
          <w:szCs w:val="22"/>
          <w:u w:val="single"/>
        </w:rPr>
        <w:t>/06/202</w:t>
      </w:r>
      <w:r w:rsidR="001C2DE3" w:rsidRPr="008D1FAF">
        <w:rPr>
          <w:b/>
          <w:bCs/>
          <w:color w:val="0D0D0D" w:themeColor="text1" w:themeTint="F2"/>
          <w:sz w:val="22"/>
          <w:szCs w:val="22"/>
          <w:u w:val="single"/>
        </w:rPr>
        <w:t>3</w:t>
      </w:r>
      <w:r w:rsidRPr="008D1FAF">
        <w:rPr>
          <w:b/>
          <w:bCs/>
          <w:color w:val="0D0D0D" w:themeColor="text1" w:themeTint="F2"/>
          <w:sz w:val="22"/>
          <w:szCs w:val="22"/>
          <w:u w:val="single"/>
        </w:rPr>
        <w:t xml:space="preserve"> </w:t>
      </w:r>
      <w:r w:rsidR="00E34423">
        <w:rPr>
          <w:b/>
          <w:bCs/>
          <w:color w:val="0D0D0D" w:themeColor="text1" w:themeTint="F2"/>
          <w:sz w:val="22"/>
          <w:szCs w:val="22"/>
          <w:u w:val="single"/>
        </w:rPr>
        <w:t>et le</w:t>
      </w:r>
      <w:r w:rsidRPr="008D1FAF">
        <w:rPr>
          <w:b/>
          <w:bCs/>
          <w:color w:val="0D0D0D" w:themeColor="text1" w:themeTint="F2"/>
          <w:sz w:val="22"/>
          <w:szCs w:val="22"/>
          <w:u w:val="single"/>
        </w:rPr>
        <w:t xml:space="preserve"> </w:t>
      </w:r>
      <w:r w:rsidR="001C2DE3" w:rsidRPr="008D1FAF">
        <w:rPr>
          <w:b/>
          <w:bCs/>
          <w:color w:val="0D0D0D" w:themeColor="text1" w:themeTint="F2"/>
          <w:sz w:val="22"/>
          <w:szCs w:val="22"/>
          <w:u w:val="single"/>
        </w:rPr>
        <w:t>30</w:t>
      </w:r>
      <w:r w:rsidRPr="008D1FAF">
        <w:rPr>
          <w:b/>
          <w:bCs/>
          <w:color w:val="0D0D0D" w:themeColor="text1" w:themeTint="F2"/>
          <w:sz w:val="22"/>
          <w:szCs w:val="22"/>
          <w:u w:val="single"/>
        </w:rPr>
        <w:t>/0</w:t>
      </w:r>
      <w:r w:rsidR="001C2DE3" w:rsidRPr="008D1FAF">
        <w:rPr>
          <w:b/>
          <w:bCs/>
          <w:color w:val="0D0D0D" w:themeColor="text1" w:themeTint="F2"/>
          <w:sz w:val="22"/>
          <w:szCs w:val="22"/>
          <w:u w:val="single"/>
        </w:rPr>
        <w:t>6</w:t>
      </w:r>
      <w:r w:rsidRPr="008D1FAF">
        <w:rPr>
          <w:b/>
          <w:bCs/>
          <w:color w:val="0D0D0D" w:themeColor="text1" w:themeTint="F2"/>
          <w:sz w:val="22"/>
          <w:szCs w:val="22"/>
          <w:u w:val="single"/>
        </w:rPr>
        <w:t>/202</w:t>
      </w:r>
      <w:r w:rsidR="001C2DE3" w:rsidRPr="008D1FAF">
        <w:rPr>
          <w:b/>
          <w:bCs/>
          <w:color w:val="0D0D0D" w:themeColor="text1" w:themeTint="F2"/>
          <w:sz w:val="22"/>
          <w:szCs w:val="22"/>
          <w:u w:val="single"/>
        </w:rPr>
        <w:t>3</w:t>
      </w:r>
    </w:p>
    <w:p w14:paraId="2DAE9145" w14:textId="2322430F" w:rsidR="00823248" w:rsidRPr="008D1FAF" w:rsidRDefault="00823248" w:rsidP="00823248">
      <w:pPr>
        <w:pStyle w:val="Default"/>
        <w:rPr>
          <w:color w:val="0D0D0D" w:themeColor="text1" w:themeTint="F2"/>
          <w:sz w:val="22"/>
          <w:szCs w:val="22"/>
        </w:rPr>
      </w:pPr>
      <w:r w:rsidRPr="008D1FAF">
        <w:rPr>
          <w:b/>
          <w:bCs/>
          <w:color w:val="0D0D0D" w:themeColor="text1" w:themeTint="F2"/>
          <w:sz w:val="22"/>
          <w:szCs w:val="22"/>
        </w:rPr>
        <w:t xml:space="preserve"> </w:t>
      </w:r>
    </w:p>
    <w:p w14:paraId="1D07C568" w14:textId="77777777" w:rsidR="00823248" w:rsidRDefault="00823248" w:rsidP="00823248">
      <w:pPr>
        <w:pStyle w:val="Default"/>
        <w:rPr>
          <w:color w:val="auto"/>
          <w:sz w:val="22"/>
          <w:szCs w:val="22"/>
        </w:rPr>
      </w:pPr>
      <w:r>
        <w:rPr>
          <w:color w:val="auto"/>
          <w:sz w:val="22"/>
          <w:szCs w:val="22"/>
        </w:rPr>
        <w:t xml:space="preserve">Cette quatrième phase implique l’analyse finale des projets des dossiers par l’ensemble du Comité de validation technique : le Comité de validation est chargé d’approuver les projets qui seront soumis au vote des citoyens lors de la phase suivante. Les projets seront ensuite soumis aux votes des citoyens sur la plateforme citoyenne IMIO. </w:t>
      </w:r>
    </w:p>
    <w:p w14:paraId="05AEED32" w14:textId="77777777" w:rsidR="001C2DE3" w:rsidRDefault="001C2DE3" w:rsidP="00823248">
      <w:pPr>
        <w:pStyle w:val="Default"/>
        <w:rPr>
          <w:color w:val="auto"/>
          <w:sz w:val="22"/>
          <w:szCs w:val="22"/>
        </w:rPr>
      </w:pPr>
    </w:p>
    <w:p w14:paraId="4E2CE93E" w14:textId="3D64515D" w:rsidR="00823248" w:rsidRPr="008D1FAF" w:rsidRDefault="00823248" w:rsidP="00823248">
      <w:pPr>
        <w:pStyle w:val="Default"/>
        <w:rPr>
          <w:b/>
          <w:bCs/>
          <w:color w:val="0D0D0D" w:themeColor="text1" w:themeTint="F2"/>
          <w:sz w:val="22"/>
          <w:szCs w:val="22"/>
          <w:u w:val="single"/>
        </w:rPr>
      </w:pPr>
      <w:r w:rsidRPr="001C2DE3">
        <w:rPr>
          <w:b/>
          <w:bCs/>
          <w:color w:val="auto"/>
          <w:sz w:val="22"/>
          <w:szCs w:val="22"/>
          <w:u w:val="single"/>
        </w:rPr>
        <w:t xml:space="preserve">Phase 5. Vote des </w:t>
      </w:r>
      <w:r w:rsidRPr="008D1FAF">
        <w:rPr>
          <w:b/>
          <w:bCs/>
          <w:color w:val="0D0D0D" w:themeColor="text1" w:themeTint="F2"/>
          <w:sz w:val="22"/>
          <w:szCs w:val="22"/>
          <w:u w:val="single"/>
        </w:rPr>
        <w:t xml:space="preserve">citoyens : </w:t>
      </w:r>
      <w:r w:rsidR="00E34423">
        <w:rPr>
          <w:b/>
          <w:bCs/>
          <w:color w:val="0D0D0D" w:themeColor="text1" w:themeTint="F2"/>
          <w:sz w:val="22"/>
          <w:szCs w:val="22"/>
          <w:u w:val="single"/>
        </w:rPr>
        <w:t xml:space="preserve">Entre le </w:t>
      </w:r>
      <w:r w:rsidRPr="008D1FAF">
        <w:rPr>
          <w:b/>
          <w:bCs/>
          <w:color w:val="0D0D0D" w:themeColor="text1" w:themeTint="F2"/>
          <w:sz w:val="22"/>
          <w:szCs w:val="22"/>
          <w:u w:val="single"/>
        </w:rPr>
        <w:t>0</w:t>
      </w:r>
      <w:r w:rsidR="001C2DE3" w:rsidRPr="008D1FAF">
        <w:rPr>
          <w:b/>
          <w:bCs/>
          <w:color w:val="0D0D0D" w:themeColor="text1" w:themeTint="F2"/>
          <w:sz w:val="22"/>
          <w:szCs w:val="22"/>
          <w:u w:val="single"/>
        </w:rPr>
        <w:t>3</w:t>
      </w:r>
      <w:r w:rsidRPr="008D1FAF">
        <w:rPr>
          <w:b/>
          <w:bCs/>
          <w:color w:val="0D0D0D" w:themeColor="text1" w:themeTint="F2"/>
          <w:sz w:val="22"/>
          <w:szCs w:val="22"/>
          <w:u w:val="single"/>
        </w:rPr>
        <w:t>/07/202</w:t>
      </w:r>
      <w:r w:rsidR="001C2DE3" w:rsidRPr="008D1FAF">
        <w:rPr>
          <w:b/>
          <w:bCs/>
          <w:color w:val="0D0D0D" w:themeColor="text1" w:themeTint="F2"/>
          <w:sz w:val="22"/>
          <w:szCs w:val="22"/>
          <w:u w:val="single"/>
        </w:rPr>
        <w:t>3</w:t>
      </w:r>
      <w:r w:rsidRPr="008D1FAF">
        <w:rPr>
          <w:b/>
          <w:bCs/>
          <w:color w:val="0D0D0D" w:themeColor="text1" w:themeTint="F2"/>
          <w:sz w:val="22"/>
          <w:szCs w:val="22"/>
          <w:u w:val="single"/>
        </w:rPr>
        <w:t xml:space="preserve"> </w:t>
      </w:r>
      <w:r w:rsidR="00E34423">
        <w:rPr>
          <w:b/>
          <w:bCs/>
          <w:color w:val="0D0D0D" w:themeColor="text1" w:themeTint="F2"/>
          <w:sz w:val="22"/>
          <w:szCs w:val="22"/>
          <w:u w:val="single"/>
        </w:rPr>
        <w:t>et le</w:t>
      </w:r>
      <w:r w:rsidRPr="008D1FAF">
        <w:rPr>
          <w:b/>
          <w:bCs/>
          <w:color w:val="0D0D0D" w:themeColor="text1" w:themeTint="F2"/>
          <w:sz w:val="22"/>
          <w:szCs w:val="22"/>
          <w:u w:val="single"/>
        </w:rPr>
        <w:t xml:space="preserve"> 1</w:t>
      </w:r>
      <w:r w:rsidR="001C2DE3" w:rsidRPr="008D1FAF">
        <w:rPr>
          <w:b/>
          <w:bCs/>
          <w:color w:val="0D0D0D" w:themeColor="text1" w:themeTint="F2"/>
          <w:sz w:val="22"/>
          <w:szCs w:val="22"/>
          <w:u w:val="single"/>
        </w:rPr>
        <w:t>1</w:t>
      </w:r>
      <w:r w:rsidRPr="008D1FAF">
        <w:rPr>
          <w:b/>
          <w:bCs/>
          <w:color w:val="0D0D0D" w:themeColor="text1" w:themeTint="F2"/>
          <w:sz w:val="22"/>
          <w:szCs w:val="22"/>
          <w:u w:val="single"/>
        </w:rPr>
        <w:t>/09/202</w:t>
      </w:r>
      <w:r w:rsidR="001C2DE3" w:rsidRPr="008D1FAF">
        <w:rPr>
          <w:b/>
          <w:bCs/>
          <w:color w:val="0D0D0D" w:themeColor="text1" w:themeTint="F2"/>
          <w:sz w:val="22"/>
          <w:szCs w:val="22"/>
          <w:u w:val="single"/>
        </w:rPr>
        <w:t>3</w:t>
      </w:r>
      <w:r w:rsidRPr="008D1FAF">
        <w:rPr>
          <w:b/>
          <w:bCs/>
          <w:color w:val="0D0D0D" w:themeColor="text1" w:themeTint="F2"/>
          <w:sz w:val="22"/>
          <w:szCs w:val="22"/>
          <w:u w:val="single"/>
        </w:rPr>
        <w:t xml:space="preserve"> </w:t>
      </w:r>
    </w:p>
    <w:p w14:paraId="22CE5548" w14:textId="77777777" w:rsidR="001C2DE3" w:rsidRDefault="001C2DE3" w:rsidP="00823248">
      <w:pPr>
        <w:pStyle w:val="Default"/>
        <w:rPr>
          <w:color w:val="auto"/>
          <w:sz w:val="22"/>
          <w:szCs w:val="22"/>
        </w:rPr>
      </w:pPr>
    </w:p>
    <w:p w14:paraId="2BFCCDC9" w14:textId="77777777" w:rsidR="00823248" w:rsidRDefault="00823248" w:rsidP="00823248">
      <w:pPr>
        <w:pStyle w:val="Default"/>
        <w:rPr>
          <w:color w:val="auto"/>
          <w:sz w:val="22"/>
          <w:szCs w:val="22"/>
        </w:rPr>
      </w:pPr>
      <w:r>
        <w:rPr>
          <w:color w:val="auto"/>
          <w:sz w:val="22"/>
          <w:szCs w:val="22"/>
        </w:rPr>
        <w:t xml:space="preserve">Cette cinquième phase aura lieu </w:t>
      </w:r>
      <w:r>
        <w:rPr>
          <w:b/>
          <w:bCs/>
          <w:color w:val="auto"/>
          <w:sz w:val="22"/>
          <w:szCs w:val="22"/>
        </w:rPr>
        <w:t xml:space="preserve">uniquement si </w:t>
      </w:r>
      <w:r>
        <w:rPr>
          <w:color w:val="auto"/>
          <w:sz w:val="22"/>
          <w:szCs w:val="22"/>
        </w:rPr>
        <w:t xml:space="preserve">l’ensemble des projets validés dépassent le montant de l’enveloppe : 100.000€. </w:t>
      </w:r>
    </w:p>
    <w:p w14:paraId="1C6F5ED4" w14:textId="77777777" w:rsidR="00823248" w:rsidRDefault="00823248" w:rsidP="00823248">
      <w:pPr>
        <w:pStyle w:val="Default"/>
        <w:rPr>
          <w:color w:val="auto"/>
          <w:sz w:val="22"/>
          <w:szCs w:val="22"/>
        </w:rPr>
      </w:pPr>
      <w:r>
        <w:rPr>
          <w:color w:val="auto"/>
          <w:sz w:val="22"/>
          <w:szCs w:val="22"/>
        </w:rPr>
        <w:t xml:space="preserve">Les projets validés par le comité sont soumis à la population sur la plateforme “jeparticipe.marche.be”. </w:t>
      </w:r>
    </w:p>
    <w:p w14:paraId="1C81C6C2" w14:textId="77777777" w:rsidR="001C2DE3" w:rsidRDefault="001C2DE3" w:rsidP="00823248">
      <w:pPr>
        <w:pStyle w:val="Default"/>
        <w:rPr>
          <w:color w:val="auto"/>
          <w:sz w:val="22"/>
          <w:szCs w:val="22"/>
        </w:rPr>
      </w:pPr>
    </w:p>
    <w:p w14:paraId="13BBAB12" w14:textId="77777777" w:rsidR="001C2DE3" w:rsidRDefault="00823248" w:rsidP="001C2DE3">
      <w:pPr>
        <w:pStyle w:val="Default"/>
        <w:rPr>
          <w:color w:val="auto"/>
          <w:sz w:val="22"/>
          <w:szCs w:val="22"/>
        </w:rPr>
      </w:pPr>
      <w:r>
        <w:rPr>
          <w:color w:val="auto"/>
          <w:sz w:val="22"/>
          <w:szCs w:val="22"/>
        </w:rPr>
        <w:t>Les citoyens ayant une difficulté avec l’informatique pourront se rendre au Centre de Support télématique. Un ordinateur sera également mis à cet effet à</w:t>
      </w:r>
      <w:r w:rsidR="001C2DE3">
        <w:rPr>
          <w:color w:val="auto"/>
          <w:sz w:val="22"/>
          <w:szCs w:val="22"/>
        </w:rPr>
        <w:t xml:space="preserve"> l’accueil de l’Hôtel de Ville.</w:t>
      </w:r>
    </w:p>
    <w:p w14:paraId="58E061F2" w14:textId="77777777" w:rsidR="001C2DE3" w:rsidRDefault="001C2DE3" w:rsidP="001C2DE3">
      <w:pPr>
        <w:pStyle w:val="Default"/>
        <w:rPr>
          <w:color w:val="auto"/>
          <w:sz w:val="22"/>
          <w:szCs w:val="22"/>
        </w:rPr>
      </w:pPr>
    </w:p>
    <w:p w14:paraId="388D7F2C" w14:textId="77777777" w:rsidR="002B2849" w:rsidRDefault="002B2849" w:rsidP="001C2DE3">
      <w:pPr>
        <w:pStyle w:val="Default"/>
        <w:rPr>
          <w:rFonts w:cs="Arial"/>
          <w:b/>
          <w:bCs/>
          <w:color w:val="auto"/>
          <w:sz w:val="22"/>
          <w:szCs w:val="22"/>
          <w:u w:val="single"/>
        </w:rPr>
      </w:pPr>
    </w:p>
    <w:p w14:paraId="32FA5173" w14:textId="219E81A5" w:rsidR="001C2DE3" w:rsidRPr="008D1FAF" w:rsidRDefault="00823248" w:rsidP="001C2DE3">
      <w:pPr>
        <w:pStyle w:val="Default"/>
        <w:rPr>
          <w:rFonts w:cs="Arial"/>
          <w:b/>
          <w:bCs/>
          <w:color w:val="0D0D0D" w:themeColor="text1" w:themeTint="F2"/>
          <w:sz w:val="22"/>
          <w:szCs w:val="22"/>
          <w:u w:val="single"/>
        </w:rPr>
      </w:pPr>
      <w:r w:rsidRPr="001C2DE3">
        <w:rPr>
          <w:rFonts w:cs="Arial"/>
          <w:b/>
          <w:bCs/>
          <w:color w:val="auto"/>
          <w:sz w:val="22"/>
          <w:szCs w:val="22"/>
          <w:u w:val="single"/>
        </w:rPr>
        <w:t xml:space="preserve">Phase 6. Approbation des projets par le Conseil </w:t>
      </w:r>
      <w:r w:rsidRPr="008D1FAF">
        <w:rPr>
          <w:rFonts w:cs="Arial"/>
          <w:b/>
          <w:bCs/>
          <w:color w:val="0D0D0D" w:themeColor="text1" w:themeTint="F2"/>
          <w:sz w:val="22"/>
          <w:szCs w:val="22"/>
          <w:u w:val="single"/>
        </w:rPr>
        <w:t xml:space="preserve">communal : </w:t>
      </w:r>
      <w:r w:rsidR="001C2DE3" w:rsidRPr="008D1FAF">
        <w:rPr>
          <w:rFonts w:cs="Arial"/>
          <w:b/>
          <w:bCs/>
          <w:color w:val="0D0D0D" w:themeColor="text1" w:themeTint="F2"/>
          <w:sz w:val="22"/>
          <w:szCs w:val="22"/>
          <w:u w:val="single"/>
        </w:rPr>
        <w:t>Novembre 2023</w:t>
      </w:r>
    </w:p>
    <w:p w14:paraId="7696F274" w14:textId="17E03E2F" w:rsidR="0045322C" w:rsidRDefault="00823248" w:rsidP="001C2DE3">
      <w:pPr>
        <w:pStyle w:val="Default"/>
        <w:pageBreakBefore/>
        <w:rPr>
          <w:rFonts w:cs="Arial"/>
          <w:b/>
          <w:bCs/>
          <w:color w:val="auto"/>
          <w:sz w:val="22"/>
          <w:szCs w:val="22"/>
          <w:u w:val="single"/>
        </w:rPr>
      </w:pPr>
      <w:r w:rsidRPr="001C2DE3">
        <w:rPr>
          <w:rFonts w:cs="Arial"/>
          <w:b/>
          <w:bCs/>
          <w:color w:val="auto"/>
          <w:sz w:val="22"/>
          <w:szCs w:val="22"/>
          <w:u w:val="single"/>
        </w:rPr>
        <w:t xml:space="preserve">Phase 7 : Proclamation des résultats : Dans la foulée du Conseil communal </w:t>
      </w:r>
    </w:p>
    <w:p w14:paraId="17C0E387" w14:textId="77777777" w:rsidR="0045322C" w:rsidRDefault="0045322C" w:rsidP="00823248">
      <w:pPr>
        <w:pStyle w:val="Default"/>
        <w:rPr>
          <w:color w:val="auto"/>
          <w:sz w:val="22"/>
          <w:szCs w:val="22"/>
        </w:rPr>
      </w:pPr>
    </w:p>
    <w:p w14:paraId="607DF554" w14:textId="77777777" w:rsidR="00823248" w:rsidRDefault="00823248" w:rsidP="00823248">
      <w:pPr>
        <w:pStyle w:val="Default"/>
        <w:rPr>
          <w:color w:val="auto"/>
          <w:sz w:val="22"/>
          <w:szCs w:val="22"/>
        </w:rPr>
      </w:pPr>
      <w:r>
        <w:rPr>
          <w:color w:val="auto"/>
          <w:sz w:val="22"/>
          <w:szCs w:val="22"/>
        </w:rPr>
        <w:t xml:space="preserve">Par le biais des outils numériques de la Ville et de la presse. </w:t>
      </w:r>
    </w:p>
    <w:p w14:paraId="47686EFA" w14:textId="77777777" w:rsidR="0045322C" w:rsidRDefault="0045322C" w:rsidP="00823248">
      <w:pPr>
        <w:pStyle w:val="Default"/>
        <w:rPr>
          <w:b/>
          <w:bCs/>
          <w:color w:val="auto"/>
          <w:sz w:val="22"/>
          <w:szCs w:val="22"/>
        </w:rPr>
      </w:pPr>
    </w:p>
    <w:p w14:paraId="5B398FB3" w14:textId="77777777" w:rsidR="00823248" w:rsidRDefault="00823248" w:rsidP="00823248">
      <w:pPr>
        <w:pStyle w:val="Default"/>
        <w:rPr>
          <w:color w:val="auto"/>
          <w:sz w:val="22"/>
          <w:szCs w:val="22"/>
        </w:rPr>
      </w:pPr>
      <w:r>
        <w:rPr>
          <w:b/>
          <w:bCs/>
          <w:color w:val="auto"/>
          <w:sz w:val="22"/>
          <w:szCs w:val="22"/>
        </w:rPr>
        <w:t xml:space="preserve">Article 12 – Délais de réalisation </w:t>
      </w:r>
    </w:p>
    <w:p w14:paraId="5DE57939" w14:textId="77777777" w:rsidR="0045322C" w:rsidRDefault="0045322C" w:rsidP="00823248">
      <w:pPr>
        <w:pStyle w:val="Default"/>
        <w:rPr>
          <w:color w:val="auto"/>
          <w:sz w:val="22"/>
          <w:szCs w:val="22"/>
        </w:rPr>
      </w:pPr>
    </w:p>
    <w:p w14:paraId="4A4AAD5A" w14:textId="77777777" w:rsidR="00823248" w:rsidRDefault="00823248" w:rsidP="00823248">
      <w:pPr>
        <w:pStyle w:val="Default"/>
        <w:rPr>
          <w:color w:val="auto"/>
          <w:sz w:val="22"/>
          <w:szCs w:val="22"/>
        </w:rPr>
      </w:pPr>
      <w:r>
        <w:rPr>
          <w:color w:val="auto"/>
          <w:sz w:val="22"/>
          <w:szCs w:val="22"/>
        </w:rPr>
        <w:t xml:space="preserve">Les projets retenus devront être entamés et bien engagés endéans les 24 mois de l’approbation par le Conseil communal, sauf imprévu et/ou opportunité d’obtention d’une </w:t>
      </w:r>
      <w:proofErr w:type="spellStart"/>
      <w:r>
        <w:rPr>
          <w:color w:val="auto"/>
          <w:sz w:val="22"/>
          <w:szCs w:val="22"/>
        </w:rPr>
        <w:t>subsidiation</w:t>
      </w:r>
      <w:proofErr w:type="spellEnd"/>
      <w:r>
        <w:rPr>
          <w:color w:val="auto"/>
          <w:sz w:val="22"/>
          <w:szCs w:val="22"/>
        </w:rPr>
        <w:t xml:space="preserve"> majeure. </w:t>
      </w:r>
    </w:p>
    <w:p w14:paraId="0C763C8C" w14:textId="77777777" w:rsidR="0045322C" w:rsidRDefault="0045322C" w:rsidP="00823248">
      <w:pPr>
        <w:pStyle w:val="Default"/>
        <w:rPr>
          <w:color w:val="auto"/>
          <w:sz w:val="22"/>
          <w:szCs w:val="22"/>
        </w:rPr>
      </w:pPr>
    </w:p>
    <w:p w14:paraId="2DE9420B" w14:textId="77777777" w:rsidR="00823248" w:rsidRDefault="00823248" w:rsidP="00823248">
      <w:pPr>
        <w:pStyle w:val="Default"/>
        <w:rPr>
          <w:color w:val="auto"/>
          <w:sz w:val="22"/>
          <w:szCs w:val="22"/>
        </w:rPr>
      </w:pPr>
      <w:r>
        <w:rPr>
          <w:color w:val="auto"/>
          <w:sz w:val="22"/>
          <w:szCs w:val="22"/>
        </w:rPr>
        <w:t xml:space="preserve">Les différente étapes d’avancement et de réalisation d’un projet devront faire l’objet d’une validation par le référent PCS et les services techniques communaux. </w:t>
      </w:r>
    </w:p>
    <w:p w14:paraId="2EFD8487" w14:textId="77777777" w:rsidR="0045322C" w:rsidRDefault="0045322C" w:rsidP="00823248">
      <w:pPr>
        <w:pStyle w:val="Default"/>
        <w:rPr>
          <w:color w:val="auto"/>
          <w:sz w:val="22"/>
          <w:szCs w:val="22"/>
        </w:rPr>
      </w:pPr>
    </w:p>
    <w:p w14:paraId="68976C7F" w14:textId="77777777" w:rsidR="00823248" w:rsidRDefault="00823248" w:rsidP="00823248">
      <w:pPr>
        <w:pStyle w:val="Default"/>
        <w:rPr>
          <w:color w:val="auto"/>
          <w:sz w:val="22"/>
          <w:szCs w:val="22"/>
        </w:rPr>
      </w:pPr>
      <w:r>
        <w:rPr>
          <w:b/>
          <w:bCs/>
          <w:color w:val="auto"/>
          <w:sz w:val="22"/>
          <w:szCs w:val="22"/>
        </w:rPr>
        <w:t xml:space="preserve">Article 13 – Engagement des participants </w:t>
      </w:r>
    </w:p>
    <w:p w14:paraId="4ED1F553" w14:textId="77777777" w:rsidR="0045322C" w:rsidRDefault="0045322C" w:rsidP="00823248">
      <w:pPr>
        <w:pStyle w:val="Default"/>
        <w:rPr>
          <w:color w:val="auto"/>
          <w:sz w:val="22"/>
          <w:szCs w:val="22"/>
        </w:rPr>
      </w:pPr>
    </w:p>
    <w:p w14:paraId="142A2F70" w14:textId="77777777" w:rsidR="00823248" w:rsidRDefault="00823248" w:rsidP="00823248">
      <w:pPr>
        <w:pStyle w:val="Default"/>
        <w:rPr>
          <w:color w:val="auto"/>
          <w:sz w:val="22"/>
          <w:szCs w:val="22"/>
        </w:rPr>
      </w:pPr>
      <w:r>
        <w:rPr>
          <w:color w:val="auto"/>
          <w:sz w:val="22"/>
          <w:szCs w:val="22"/>
        </w:rPr>
        <w:t xml:space="preserve">L’enveloppe participative vise à s’appuyer sur la motivation des habitants pour améliorer le cadre de vie. </w:t>
      </w:r>
    </w:p>
    <w:p w14:paraId="316A935C" w14:textId="77777777" w:rsidR="00823248" w:rsidRDefault="00823248" w:rsidP="00823248">
      <w:pPr>
        <w:pStyle w:val="Default"/>
        <w:rPr>
          <w:color w:val="auto"/>
          <w:sz w:val="22"/>
          <w:szCs w:val="22"/>
        </w:rPr>
      </w:pPr>
      <w:r>
        <w:rPr>
          <w:color w:val="auto"/>
          <w:sz w:val="22"/>
          <w:szCs w:val="22"/>
        </w:rPr>
        <w:t xml:space="preserve">Chacun est invité à participer au dispositif dans une démarche bienveillante et constructive. </w:t>
      </w:r>
    </w:p>
    <w:p w14:paraId="60A408B0" w14:textId="77777777" w:rsidR="00823248" w:rsidRDefault="00823248" w:rsidP="00823248">
      <w:pPr>
        <w:pStyle w:val="Default"/>
        <w:rPr>
          <w:color w:val="auto"/>
          <w:sz w:val="22"/>
          <w:szCs w:val="22"/>
        </w:rPr>
      </w:pPr>
      <w:r>
        <w:rPr>
          <w:color w:val="auto"/>
          <w:sz w:val="22"/>
          <w:szCs w:val="22"/>
        </w:rPr>
        <w:t xml:space="preserve">Chaque association ou collectif citoyen inscrit dans la démarche de l’enveloppe participative et représenté par un (plusieurs) porteur(s) de projet, s’engage sur toute la durée de l’enveloppe participative à : </w:t>
      </w:r>
    </w:p>
    <w:p w14:paraId="0FEE20BB" w14:textId="359C2BBB" w:rsidR="00823248" w:rsidRDefault="00823248" w:rsidP="00823248">
      <w:pPr>
        <w:pStyle w:val="Default"/>
        <w:spacing w:after="22"/>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Proposer un avant-projet justifiant un caractère durable, innovant et mobilisateur. (</w:t>
      </w:r>
      <w:r w:rsidR="008D1FAF">
        <w:rPr>
          <w:color w:val="auto"/>
          <w:sz w:val="22"/>
          <w:szCs w:val="22"/>
        </w:rPr>
        <w:t>Phase</w:t>
      </w:r>
      <w:r>
        <w:rPr>
          <w:color w:val="auto"/>
          <w:sz w:val="22"/>
          <w:szCs w:val="22"/>
        </w:rPr>
        <w:t xml:space="preserve"> 1) </w:t>
      </w:r>
    </w:p>
    <w:p w14:paraId="3D6A62C7" w14:textId="7E6F7228" w:rsidR="00823248" w:rsidRDefault="00823248" w:rsidP="00823248">
      <w:pPr>
        <w:pStyle w:val="Default"/>
        <w:spacing w:after="22"/>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Finaliser un dossier projet précis. (</w:t>
      </w:r>
      <w:r w:rsidR="008D1FAF">
        <w:rPr>
          <w:color w:val="auto"/>
          <w:sz w:val="22"/>
          <w:szCs w:val="22"/>
        </w:rPr>
        <w:t>Phase</w:t>
      </w:r>
      <w:r>
        <w:rPr>
          <w:color w:val="auto"/>
          <w:sz w:val="22"/>
          <w:szCs w:val="22"/>
        </w:rPr>
        <w:t xml:space="preserve"> 2) </w:t>
      </w:r>
    </w:p>
    <w:p w14:paraId="355C32A7" w14:textId="77777777" w:rsidR="00823248" w:rsidRDefault="00823248" w:rsidP="00823248">
      <w:pPr>
        <w:pStyle w:val="Default"/>
        <w:spacing w:after="22"/>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Maintenir la cohésion du collectif tout au long du processus. </w:t>
      </w:r>
    </w:p>
    <w:p w14:paraId="2D0FF9A6" w14:textId="77777777" w:rsidR="00823248" w:rsidRDefault="00823248" w:rsidP="00823248">
      <w:pPr>
        <w:pStyle w:val="Default"/>
        <w:spacing w:after="22"/>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Fédérer et motiver les forces vives pour la réalisation du projet. </w:t>
      </w:r>
    </w:p>
    <w:p w14:paraId="58E92BFF" w14:textId="77777777" w:rsidR="00823248" w:rsidRDefault="00823248" w:rsidP="00823248">
      <w:pPr>
        <w:pStyle w:val="Default"/>
        <w:spacing w:after="22"/>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Remettre au Comité de validation une évaluation du projet à l’issue de sa réalisation. </w:t>
      </w:r>
    </w:p>
    <w:p w14:paraId="0449B58D" w14:textId="77777777" w:rsidR="00823248" w:rsidRDefault="00823248" w:rsidP="00823248">
      <w:pPr>
        <w:pStyle w:val="Default"/>
        <w:spacing w:after="22"/>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Assurer le suivi et la gestion de leur projet. </w:t>
      </w:r>
    </w:p>
    <w:p w14:paraId="1AC68285" w14:textId="77777777" w:rsidR="00823248" w:rsidRDefault="00823248" w:rsidP="00823248">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Réaliser et communiquer des évaluations intermédiaires à la demande des autorités communales. </w:t>
      </w:r>
    </w:p>
    <w:p w14:paraId="4C89E6CE" w14:textId="77777777" w:rsidR="00823248" w:rsidRDefault="00823248" w:rsidP="00823248">
      <w:pPr>
        <w:pStyle w:val="Default"/>
        <w:rPr>
          <w:color w:val="auto"/>
          <w:sz w:val="22"/>
          <w:szCs w:val="22"/>
        </w:rPr>
      </w:pPr>
    </w:p>
    <w:p w14:paraId="31FEF785" w14:textId="67BD5986" w:rsidR="0045322C" w:rsidRDefault="0045322C" w:rsidP="00823248">
      <w:pPr>
        <w:jc w:val="both"/>
      </w:pPr>
    </w:p>
    <w:p w14:paraId="66206ADB" w14:textId="77777777" w:rsidR="0045322C" w:rsidRPr="00A95527" w:rsidRDefault="0045322C" w:rsidP="00823248">
      <w:pPr>
        <w:jc w:val="both"/>
      </w:pPr>
    </w:p>
    <w:sectPr w:rsidR="0045322C" w:rsidRPr="00A95527" w:rsidSect="00FF6BCB">
      <w:footerReference w:type="default" r:id="rId10"/>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AFE67" w14:textId="77777777" w:rsidR="00531154" w:rsidRDefault="00531154" w:rsidP="00FF6BCB">
      <w:pPr>
        <w:spacing w:line="240" w:lineRule="auto"/>
      </w:pPr>
      <w:r>
        <w:separator/>
      </w:r>
    </w:p>
  </w:endnote>
  <w:endnote w:type="continuationSeparator" w:id="0">
    <w:p w14:paraId="02A3C064" w14:textId="77777777" w:rsidR="00531154" w:rsidRDefault="00531154" w:rsidP="00FF6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970912"/>
      <w:docPartObj>
        <w:docPartGallery w:val="Page Numbers (Bottom of Page)"/>
        <w:docPartUnique/>
      </w:docPartObj>
    </w:sdtPr>
    <w:sdtEndPr/>
    <w:sdtContent>
      <w:p w14:paraId="5527C6E1" w14:textId="56DF8F3D" w:rsidR="00FF6BCB" w:rsidRDefault="00FF6BCB">
        <w:pPr>
          <w:pStyle w:val="Pieddepage"/>
          <w:jc w:val="right"/>
        </w:pPr>
        <w:r>
          <w:fldChar w:fldCharType="begin"/>
        </w:r>
        <w:r>
          <w:instrText>PAGE   \* MERGEFORMAT</w:instrText>
        </w:r>
        <w:r>
          <w:fldChar w:fldCharType="separate"/>
        </w:r>
        <w:r w:rsidR="00053BE8" w:rsidRPr="00053BE8">
          <w:rPr>
            <w:noProof/>
            <w:lang w:val="fr-FR"/>
          </w:rPr>
          <w:t>7</w:t>
        </w:r>
        <w:r>
          <w:fldChar w:fldCharType="end"/>
        </w:r>
      </w:p>
    </w:sdtContent>
  </w:sdt>
  <w:p w14:paraId="24FC084F" w14:textId="77777777" w:rsidR="00FF6BCB" w:rsidRDefault="00FF6B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50C81" w14:textId="77777777" w:rsidR="00531154" w:rsidRDefault="00531154" w:rsidP="00FF6BCB">
      <w:pPr>
        <w:spacing w:line="240" w:lineRule="auto"/>
      </w:pPr>
      <w:r>
        <w:separator/>
      </w:r>
    </w:p>
  </w:footnote>
  <w:footnote w:type="continuationSeparator" w:id="0">
    <w:p w14:paraId="2FE59956" w14:textId="77777777" w:rsidR="00531154" w:rsidRDefault="00531154" w:rsidP="00FF6B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CB6"/>
    <w:multiLevelType w:val="hybridMultilevel"/>
    <w:tmpl w:val="C53E8B3E"/>
    <w:lvl w:ilvl="0" w:tplc="85187646">
      <w:numFmt w:val="bullet"/>
      <w:lvlText w:val="-"/>
      <w:lvlJc w:val="left"/>
      <w:pPr>
        <w:ind w:left="1070" w:hanging="360"/>
      </w:pPr>
      <w:rPr>
        <w:rFonts w:ascii="Calibri" w:eastAsiaTheme="minorHAnsi"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6DE1F80"/>
    <w:multiLevelType w:val="hybridMultilevel"/>
    <w:tmpl w:val="04AC9A68"/>
    <w:lvl w:ilvl="0" w:tplc="080C000B">
      <w:start w:val="1"/>
      <w:numFmt w:val="bullet"/>
      <w:lvlText w:val=""/>
      <w:lvlJc w:val="left"/>
      <w:pPr>
        <w:ind w:left="1788" w:hanging="360"/>
      </w:pPr>
      <w:rPr>
        <w:rFonts w:ascii="Wingdings" w:hAnsi="Wingdings"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2" w15:restartNumberingAfterBreak="0">
    <w:nsid w:val="107C1CAC"/>
    <w:multiLevelType w:val="hybridMultilevel"/>
    <w:tmpl w:val="5D1C8EFA"/>
    <w:lvl w:ilvl="0" w:tplc="22DEF76C">
      <w:numFmt w:val="bullet"/>
      <w:lvlText w:val="·"/>
      <w:lvlJc w:val="left"/>
      <w:pPr>
        <w:ind w:left="1080" w:hanging="360"/>
      </w:pPr>
      <w:rPr>
        <w:rFonts w:ascii="Century Gothic" w:eastAsia="Arial" w:hAnsi="Century Gothic" w:cs="Arial"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1F2F6A"/>
    <w:multiLevelType w:val="hybridMultilevel"/>
    <w:tmpl w:val="82BA873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1D922475"/>
    <w:multiLevelType w:val="multilevel"/>
    <w:tmpl w:val="C0E82632"/>
    <w:lvl w:ilvl="0">
      <w:start w:val="1"/>
      <w:numFmt w:val="bullet"/>
      <w:lvlText w:val=""/>
      <w:lvlJc w:val="left"/>
      <w:pPr>
        <w:ind w:left="720" w:hanging="360"/>
      </w:pPr>
      <w:rPr>
        <w:rFonts w:ascii="Symbol" w:hAnsi="Symbol" w:hint="default"/>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65964"/>
    <w:multiLevelType w:val="hybridMultilevel"/>
    <w:tmpl w:val="1D604E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3BD504E"/>
    <w:multiLevelType w:val="hybridMultilevel"/>
    <w:tmpl w:val="42A07D12"/>
    <w:lvl w:ilvl="0" w:tplc="22DEF76C">
      <w:numFmt w:val="bullet"/>
      <w:lvlText w:val="·"/>
      <w:lvlJc w:val="left"/>
      <w:pPr>
        <w:ind w:left="1080" w:hanging="360"/>
      </w:pPr>
      <w:rPr>
        <w:rFonts w:ascii="Century Gothic" w:eastAsia="Arial" w:hAnsi="Century Gothic" w:cs="Arial" w:hint="default"/>
        <w:sz w:val="2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26042137"/>
    <w:multiLevelType w:val="hybridMultilevel"/>
    <w:tmpl w:val="D4F0B142"/>
    <w:lvl w:ilvl="0" w:tplc="080C0001">
      <w:start w:val="1"/>
      <w:numFmt w:val="bullet"/>
      <w:lvlText w:val=""/>
      <w:lvlJc w:val="left"/>
      <w:pPr>
        <w:ind w:left="1080" w:hanging="360"/>
      </w:pPr>
      <w:rPr>
        <w:rFonts w:ascii="Symbol" w:hAnsi="Symbol" w:hint="default"/>
        <w:sz w:val="2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27BF0416"/>
    <w:multiLevelType w:val="hybridMultilevel"/>
    <w:tmpl w:val="E7040F96"/>
    <w:lvl w:ilvl="0" w:tplc="58A4098C">
      <w:start w:val="1"/>
      <w:numFmt w:val="decimal"/>
      <w:lvlText w:val="%1."/>
      <w:lvlJc w:val="left"/>
      <w:pPr>
        <w:ind w:left="720" w:hanging="360"/>
      </w:pPr>
      <w:rPr>
        <w:rFonts w:hint="default"/>
        <w:strike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9B75CEB"/>
    <w:multiLevelType w:val="hybridMultilevel"/>
    <w:tmpl w:val="EFD8C77E"/>
    <w:lvl w:ilvl="0" w:tplc="EBC23296">
      <w:numFmt w:val="bullet"/>
      <w:lvlText w:val="-"/>
      <w:lvlJc w:val="left"/>
      <w:pPr>
        <w:ind w:left="1068" w:hanging="360"/>
      </w:pPr>
      <w:rPr>
        <w:rFonts w:ascii="Calibri" w:eastAsiaTheme="minorHAns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405B2A5F"/>
    <w:multiLevelType w:val="hybridMultilevel"/>
    <w:tmpl w:val="A38838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1EF2F35"/>
    <w:multiLevelType w:val="hybridMultilevel"/>
    <w:tmpl w:val="6194E4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A7E7A6A"/>
    <w:multiLevelType w:val="multilevel"/>
    <w:tmpl w:val="FCE0AD8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1E002A"/>
    <w:multiLevelType w:val="hybridMultilevel"/>
    <w:tmpl w:val="48FAED38"/>
    <w:lvl w:ilvl="0" w:tplc="5F7C81AA">
      <w:start w:val="1"/>
      <w:numFmt w:val="decimal"/>
      <w:lvlText w:val="%1."/>
      <w:lvlJc w:val="left"/>
      <w:pPr>
        <w:ind w:left="720" w:hanging="360"/>
      </w:pPr>
      <w:rPr>
        <w:rFonts w:hint="default"/>
        <w:strike w:val="0"/>
        <w:color w:val="FF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41326C5"/>
    <w:multiLevelType w:val="hybridMultilevel"/>
    <w:tmpl w:val="231441B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552367F1"/>
    <w:multiLevelType w:val="multilevel"/>
    <w:tmpl w:val="C1E4DB4A"/>
    <w:lvl w:ilvl="0">
      <w:start w:val="1"/>
      <w:numFmt w:val="bullet"/>
      <w:lvlText w:val=""/>
      <w:lvlJc w:val="left"/>
      <w:pPr>
        <w:ind w:left="720" w:hanging="360"/>
      </w:pPr>
      <w:rPr>
        <w:rFonts w:ascii="Symbol" w:hAnsi="Symbol" w:hint="default"/>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8E0766"/>
    <w:multiLevelType w:val="hybridMultilevel"/>
    <w:tmpl w:val="888A7E68"/>
    <w:lvl w:ilvl="0" w:tplc="30BC1088">
      <w:numFmt w:val="bullet"/>
      <w:lvlText w:val="·"/>
      <w:lvlJc w:val="left"/>
      <w:pPr>
        <w:ind w:left="1140" w:hanging="360"/>
      </w:pPr>
      <w:rPr>
        <w:rFonts w:ascii="Century Gothic" w:eastAsia="Arial" w:hAnsi="Century Gothic" w:cs="Aria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17" w15:restartNumberingAfterBreak="0">
    <w:nsid w:val="5A9E36A3"/>
    <w:multiLevelType w:val="multilevel"/>
    <w:tmpl w:val="FCE0AD8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98631D"/>
    <w:multiLevelType w:val="hybridMultilevel"/>
    <w:tmpl w:val="5412BD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9983499"/>
    <w:multiLevelType w:val="hybridMultilevel"/>
    <w:tmpl w:val="03D20522"/>
    <w:lvl w:ilvl="0" w:tplc="080C0001">
      <w:start w:val="1"/>
      <w:numFmt w:val="bullet"/>
      <w:lvlText w:val=""/>
      <w:lvlJc w:val="left"/>
      <w:pPr>
        <w:ind w:left="1500" w:hanging="360"/>
      </w:pPr>
      <w:rPr>
        <w:rFonts w:ascii="Symbol" w:hAnsi="Symbol" w:hint="default"/>
      </w:rPr>
    </w:lvl>
    <w:lvl w:ilvl="1" w:tplc="080C0003" w:tentative="1">
      <w:start w:val="1"/>
      <w:numFmt w:val="bullet"/>
      <w:lvlText w:val="o"/>
      <w:lvlJc w:val="left"/>
      <w:pPr>
        <w:ind w:left="2220" w:hanging="360"/>
      </w:pPr>
      <w:rPr>
        <w:rFonts w:ascii="Courier New" w:hAnsi="Courier New" w:cs="Courier New" w:hint="default"/>
      </w:rPr>
    </w:lvl>
    <w:lvl w:ilvl="2" w:tplc="080C0005" w:tentative="1">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abstractNum w:abstractNumId="20" w15:restartNumberingAfterBreak="0">
    <w:nsid w:val="70BF1C08"/>
    <w:multiLevelType w:val="hybridMultilevel"/>
    <w:tmpl w:val="D1BCBB2E"/>
    <w:lvl w:ilvl="0" w:tplc="4240E50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79F70B3"/>
    <w:multiLevelType w:val="hybridMultilevel"/>
    <w:tmpl w:val="193A48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BD33243"/>
    <w:multiLevelType w:val="hybridMultilevel"/>
    <w:tmpl w:val="A61C1708"/>
    <w:lvl w:ilvl="0" w:tplc="22DEF76C">
      <w:numFmt w:val="bullet"/>
      <w:lvlText w:val="·"/>
      <w:lvlJc w:val="left"/>
      <w:pPr>
        <w:ind w:left="1080" w:hanging="360"/>
      </w:pPr>
      <w:rPr>
        <w:rFonts w:ascii="Century Gothic" w:eastAsia="Arial" w:hAnsi="Century Gothic" w:cs="Arial" w:hint="default"/>
        <w:sz w:val="2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22"/>
  </w:num>
  <w:num w:numId="4">
    <w:abstractNumId w:val="2"/>
  </w:num>
  <w:num w:numId="5">
    <w:abstractNumId w:val="11"/>
  </w:num>
  <w:num w:numId="6">
    <w:abstractNumId w:val="5"/>
  </w:num>
  <w:num w:numId="7">
    <w:abstractNumId w:val="10"/>
  </w:num>
  <w:num w:numId="8">
    <w:abstractNumId w:val="14"/>
  </w:num>
  <w:num w:numId="9">
    <w:abstractNumId w:val="6"/>
  </w:num>
  <w:num w:numId="10">
    <w:abstractNumId w:val="7"/>
  </w:num>
  <w:num w:numId="11">
    <w:abstractNumId w:val="19"/>
  </w:num>
  <w:num w:numId="12">
    <w:abstractNumId w:val="16"/>
  </w:num>
  <w:num w:numId="13">
    <w:abstractNumId w:val="20"/>
  </w:num>
  <w:num w:numId="14">
    <w:abstractNumId w:val="17"/>
  </w:num>
  <w:num w:numId="15">
    <w:abstractNumId w:val="15"/>
  </w:num>
  <w:num w:numId="16">
    <w:abstractNumId w:val="4"/>
  </w:num>
  <w:num w:numId="17">
    <w:abstractNumId w:val="8"/>
  </w:num>
  <w:num w:numId="18">
    <w:abstractNumId w:val="0"/>
  </w:num>
  <w:num w:numId="19">
    <w:abstractNumId w:val="3"/>
  </w:num>
  <w:num w:numId="20">
    <w:abstractNumId w:val="13"/>
  </w:num>
  <w:num w:numId="21">
    <w:abstractNumId w:val="9"/>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C0"/>
    <w:rsid w:val="00012671"/>
    <w:rsid w:val="0003624F"/>
    <w:rsid w:val="000469C7"/>
    <w:rsid w:val="00053BE8"/>
    <w:rsid w:val="00071FB1"/>
    <w:rsid w:val="00090222"/>
    <w:rsid w:val="00092F23"/>
    <w:rsid w:val="000972D7"/>
    <w:rsid w:val="000A4D60"/>
    <w:rsid w:val="000A7F50"/>
    <w:rsid w:val="000D0798"/>
    <w:rsid w:val="000D3B88"/>
    <w:rsid w:val="000E126F"/>
    <w:rsid w:val="000F1753"/>
    <w:rsid w:val="001051C2"/>
    <w:rsid w:val="00116706"/>
    <w:rsid w:val="001256B3"/>
    <w:rsid w:val="0012728B"/>
    <w:rsid w:val="0013475E"/>
    <w:rsid w:val="00154955"/>
    <w:rsid w:val="001678E4"/>
    <w:rsid w:val="00186EBE"/>
    <w:rsid w:val="001874C0"/>
    <w:rsid w:val="001B15B1"/>
    <w:rsid w:val="001B2951"/>
    <w:rsid w:val="001B69ED"/>
    <w:rsid w:val="001C2DE3"/>
    <w:rsid w:val="001F032D"/>
    <w:rsid w:val="00205E6B"/>
    <w:rsid w:val="00220BAF"/>
    <w:rsid w:val="002B010B"/>
    <w:rsid w:val="002B2849"/>
    <w:rsid w:val="002C7DE1"/>
    <w:rsid w:val="002E5D8B"/>
    <w:rsid w:val="0030087F"/>
    <w:rsid w:val="00310884"/>
    <w:rsid w:val="00341453"/>
    <w:rsid w:val="00351D83"/>
    <w:rsid w:val="00364AE9"/>
    <w:rsid w:val="00396A49"/>
    <w:rsid w:val="003B1DA1"/>
    <w:rsid w:val="003D79A3"/>
    <w:rsid w:val="0045322C"/>
    <w:rsid w:val="00465160"/>
    <w:rsid w:val="00485D11"/>
    <w:rsid w:val="004C71AA"/>
    <w:rsid w:val="004D5048"/>
    <w:rsid w:val="004E147D"/>
    <w:rsid w:val="00502074"/>
    <w:rsid w:val="0051720C"/>
    <w:rsid w:val="0052658E"/>
    <w:rsid w:val="00531154"/>
    <w:rsid w:val="00552389"/>
    <w:rsid w:val="00577AF9"/>
    <w:rsid w:val="00586631"/>
    <w:rsid w:val="005D7031"/>
    <w:rsid w:val="005E1C36"/>
    <w:rsid w:val="00627C1A"/>
    <w:rsid w:val="00643BE3"/>
    <w:rsid w:val="00662A99"/>
    <w:rsid w:val="006678FC"/>
    <w:rsid w:val="006707E5"/>
    <w:rsid w:val="006A7806"/>
    <w:rsid w:val="00746CF0"/>
    <w:rsid w:val="0076366A"/>
    <w:rsid w:val="00764F7F"/>
    <w:rsid w:val="007A2B4C"/>
    <w:rsid w:val="007B4DB0"/>
    <w:rsid w:val="007C0DCA"/>
    <w:rsid w:val="007C3E05"/>
    <w:rsid w:val="007E09D3"/>
    <w:rsid w:val="007E1693"/>
    <w:rsid w:val="00812174"/>
    <w:rsid w:val="008220CE"/>
    <w:rsid w:val="00823248"/>
    <w:rsid w:val="00832369"/>
    <w:rsid w:val="0084286F"/>
    <w:rsid w:val="00843B1A"/>
    <w:rsid w:val="00845C9F"/>
    <w:rsid w:val="0086003A"/>
    <w:rsid w:val="008710F4"/>
    <w:rsid w:val="00872600"/>
    <w:rsid w:val="00893E2F"/>
    <w:rsid w:val="00895FD6"/>
    <w:rsid w:val="008D1801"/>
    <w:rsid w:val="008D1FAF"/>
    <w:rsid w:val="00922733"/>
    <w:rsid w:val="009524A3"/>
    <w:rsid w:val="00984177"/>
    <w:rsid w:val="009A29E2"/>
    <w:rsid w:val="009D1A08"/>
    <w:rsid w:val="009E5315"/>
    <w:rsid w:val="009E6D7D"/>
    <w:rsid w:val="009F0855"/>
    <w:rsid w:val="009F7463"/>
    <w:rsid w:val="00A45C6D"/>
    <w:rsid w:val="00A70526"/>
    <w:rsid w:val="00A87443"/>
    <w:rsid w:val="00A94C3D"/>
    <w:rsid w:val="00A95527"/>
    <w:rsid w:val="00AA00EE"/>
    <w:rsid w:val="00AB0691"/>
    <w:rsid w:val="00AB4F8C"/>
    <w:rsid w:val="00AB5FFB"/>
    <w:rsid w:val="00AE179D"/>
    <w:rsid w:val="00AE6439"/>
    <w:rsid w:val="00B16812"/>
    <w:rsid w:val="00B541E0"/>
    <w:rsid w:val="00B5739A"/>
    <w:rsid w:val="00BA3C9D"/>
    <w:rsid w:val="00BB3871"/>
    <w:rsid w:val="00BC0745"/>
    <w:rsid w:val="00BE29E9"/>
    <w:rsid w:val="00BF741B"/>
    <w:rsid w:val="00C13AA1"/>
    <w:rsid w:val="00C21D52"/>
    <w:rsid w:val="00C303DC"/>
    <w:rsid w:val="00C92C7B"/>
    <w:rsid w:val="00CA7D96"/>
    <w:rsid w:val="00CB293A"/>
    <w:rsid w:val="00CE450B"/>
    <w:rsid w:val="00CE576A"/>
    <w:rsid w:val="00CE6D0D"/>
    <w:rsid w:val="00D04E83"/>
    <w:rsid w:val="00D1711C"/>
    <w:rsid w:val="00D46395"/>
    <w:rsid w:val="00DE173C"/>
    <w:rsid w:val="00DF45D6"/>
    <w:rsid w:val="00E02726"/>
    <w:rsid w:val="00E21AB0"/>
    <w:rsid w:val="00E34423"/>
    <w:rsid w:val="00E35AB2"/>
    <w:rsid w:val="00E366CB"/>
    <w:rsid w:val="00E3675C"/>
    <w:rsid w:val="00E44D84"/>
    <w:rsid w:val="00E52FA2"/>
    <w:rsid w:val="00E56207"/>
    <w:rsid w:val="00E74F33"/>
    <w:rsid w:val="00E92BC0"/>
    <w:rsid w:val="00EB3E71"/>
    <w:rsid w:val="00EB444F"/>
    <w:rsid w:val="00F0302D"/>
    <w:rsid w:val="00F323E3"/>
    <w:rsid w:val="00F41715"/>
    <w:rsid w:val="00F5739B"/>
    <w:rsid w:val="00F72A5C"/>
    <w:rsid w:val="00F7497F"/>
    <w:rsid w:val="00F92CB7"/>
    <w:rsid w:val="00F92CE9"/>
    <w:rsid w:val="00F930B8"/>
    <w:rsid w:val="00FA1B04"/>
    <w:rsid w:val="00FA5F9D"/>
    <w:rsid w:val="00FA7EEC"/>
    <w:rsid w:val="00FB0D6E"/>
    <w:rsid w:val="00FD039E"/>
    <w:rsid w:val="00FE7F7D"/>
    <w:rsid w:val="00FF02AF"/>
    <w:rsid w:val="00FF4AE8"/>
    <w:rsid w:val="00FF6B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10FFD-E4A1-407E-ACE0-09CBB53B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AA00EE"/>
    <w:pPr>
      <w:ind w:left="720"/>
      <w:contextualSpacing/>
    </w:pPr>
  </w:style>
  <w:style w:type="paragraph" w:styleId="En-tte">
    <w:name w:val="header"/>
    <w:basedOn w:val="Normal"/>
    <w:link w:val="En-tteCar"/>
    <w:uiPriority w:val="99"/>
    <w:unhideWhenUsed/>
    <w:rsid w:val="00FF6BCB"/>
    <w:pPr>
      <w:tabs>
        <w:tab w:val="center" w:pos="4536"/>
        <w:tab w:val="right" w:pos="9072"/>
      </w:tabs>
      <w:spacing w:line="240" w:lineRule="auto"/>
    </w:pPr>
  </w:style>
  <w:style w:type="character" w:customStyle="1" w:styleId="En-tteCar">
    <w:name w:val="En-tête Car"/>
    <w:basedOn w:val="Policepardfaut"/>
    <w:link w:val="En-tte"/>
    <w:uiPriority w:val="99"/>
    <w:rsid w:val="00FF6BCB"/>
  </w:style>
  <w:style w:type="paragraph" w:styleId="Pieddepage">
    <w:name w:val="footer"/>
    <w:basedOn w:val="Normal"/>
    <w:link w:val="PieddepageCar"/>
    <w:uiPriority w:val="99"/>
    <w:unhideWhenUsed/>
    <w:rsid w:val="00FF6BCB"/>
    <w:pPr>
      <w:tabs>
        <w:tab w:val="center" w:pos="4536"/>
        <w:tab w:val="right" w:pos="9072"/>
      </w:tabs>
      <w:spacing w:line="240" w:lineRule="auto"/>
    </w:pPr>
  </w:style>
  <w:style w:type="character" w:customStyle="1" w:styleId="PieddepageCar">
    <w:name w:val="Pied de page Car"/>
    <w:basedOn w:val="Policepardfaut"/>
    <w:link w:val="Pieddepage"/>
    <w:uiPriority w:val="99"/>
    <w:rsid w:val="00FF6BCB"/>
  </w:style>
  <w:style w:type="character" w:styleId="Marquedecommentaire">
    <w:name w:val="annotation reference"/>
    <w:basedOn w:val="Policepardfaut"/>
    <w:uiPriority w:val="99"/>
    <w:semiHidden/>
    <w:unhideWhenUsed/>
    <w:rsid w:val="003B1DA1"/>
    <w:rPr>
      <w:sz w:val="16"/>
      <w:szCs w:val="16"/>
    </w:rPr>
  </w:style>
  <w:style w:type="paragraph" w:styleId="Commentaire">
    <w:name w:val="annotation text"/>
    <w:basedOn w:val="Normal"/>
    <w:link w:val="CommentaireCar"/>
    <w:uiPriority w:val="99"/>
    <w:semiHidden/>
    <w:unhideWhenUsed/>
    <w:rsid w:val="003B1DA1"/>
    <w:pPr>
      <w:spacing w:line="240" w:lineRule="auto"/>
    </w:pPr>
    <w:rPr>
      <w:sz w:val="20"/>
      <w:szCs w:val="20"/>
    </w:rPr>
  </w:style>
  <w:style w:type="character" w:customStyle="1" w:styleId="CommentaireCar">
    <w:name w:val="Commentaire Car"/>
    <w:basedOn w:val="Policepardfaut"/>
    <w:link w:val="Commentaire"/>
    <w:uiPriority w:val="99"/>
    <w:semiHidden/>
    <w:rsid w:val="003B1DA1"/>
    <w:rPr>
      <w:sz w:val="20"/>
      <w:szCs w:val="20"/>
    </w:rPr>
  </w:style>
  <w:style w:type="paragraph" w:styleId="Objetducommentaire">
    <w:name w:val="annotation subject"/>
    <w:basedOn w:val="Commentaire"/>
    <w:next w:val="Commentaire"/>
    <w:link w:val="ObjetducommentaireCar"/>
    <w:uiPriority w:val="99"/>
    <w:semiHidden/>
    <w:unhideWhenUsed/>
    <w:rsid w:val="003B1DA1"/>
    <w:rPr>
      <w:b/>
      <w:bCs/>
    </w:rPr>
  </w:style>
  <w:style w:type="character" w:customStyle="1" w:styleId="ObjetducommentaireCar">
    <w:name w:val="Objet du commentaire Car"/>
    <w:basedOn w:val="CommentaireCar"/>
    <w:link w:val="Objetducommentaire"/>
    <w:uiPriority w:val="99"/>
    <w:semiHidden/>
    <w:rsid w:val="003B1DA1"/>
    <w:rPr>
      <w:b/>
      <w:bCs/>
      <w:sz w:val="20"/>
      <w:szCs w:val="20"/>
    </w:rPr>
  </w:style>
  <w:style w:type="paragraph" w:styleId="Textedebulles">
    <w:name w:val="Balloon Text"/>
    <w:basedOn w:val="Normal"/>
    <w:link w:val="TextedebullesCar"/>
    <w:uiPriority w:val="99"/>
    <w:semiHidden/>
    <w:unhideWhenUsed/>
    <w:rsid w:val="003B1DA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1DA1"/>
    <w:rPr>
      <w:rFonts w:ascii="Segoe UI" w:hAnsi="Segoe UI" w:cs="Segoe UI"/>
      <w:sz w:val="18"/>
      <w:szCs w:val="18"/>
    </w:rPr>
  </w:style>
  <w:style w:type="paragraph" w:styleId="Rvision">
    <w:name w:val="Revision"/>
    <w:hidden/>
    <w:uiPriority w:val="99"/>
    <w:semiHidden/>
    <w:rsid w:val="000A4D60"/>
    <w:pPr>
      <w:spacing w:line="240" w:lineRule="auto"/>
    </w:pPr>
  </w:style>
  <w:style w:type="paragraph" w:customStyle="1" w:styleId="Default">
    <w:name w:val="Default"/>
    <w:rsid w:val="00F323E3"/>
    <w:pPr>
      <w:autoSpaceDE w:val="0"/>
      <w:autoSpaceDN w:val="0"/>
      <w:adjustRightInd w:val="0"/>
      <w:spacing w:line="240" w:lineRule="auto"/>
    </w:pPr>
    <w:rPr>
      <w:rFonts w:ascii="Century Gothic" w:hAnsi="Century Gothic" w:cs="Century Gothic"/>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91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rch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ch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9B3F-F460-4A3B-A910-B48432BD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1973</Words>
  <Characters>10856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Anne-Christine Wanlin</dc:creator>
  <cp:lastModifiedBy>Anne-Christine Wanlin</cp:lastModifiedBy>
  <cp:revision>23</cp:revision>
  <cp:lastPrinted>2021-11-22T11:23:00Z</cp:lastPrinted>
  <dcterms:created xsi:type="dcterms:W3CDTF">2021-11-10T15:41:00Z</dcterms:created>
  <dcterms:modified xsi:type="dcterms:W3CDTF">2022-12-16T08:29:00Z</dcterms:modified>
</cp:coreProperties>
</file>